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28" w:rsidRDefault="00CC1F28" w:rsidP="006076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ИМУЩЕСТВА:                                    НЕДВИЖИМОЕ ИМУЩЕСТВО</w:t>
      </w:r>
    </w:p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03"/>
        <w:gridCol w:w="850"/>
        <w:gridCol w:w="1843"/>
      </w:tblGrid>
      <w:tr w:rsidR="00CC1F28" w:rsidRPr="00645985" w:rsidTr="008161FB">
        <w:tc>
          <w:tcPr>
            <w:tcW w:w="567" w:type="dxa"/>
            <w:vAlign w:val="center"/>
          </w:tcPr>
          <w:p w:rsidR="00CC1F28" w:rsidRPr="00E45420" w:rsidRDefault="00CC1F28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CC1F28" w:rsidRPr="00E45420" w:rsidRDefault="00CC1F28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503" w:type="dxa"/>
            <w:vAlign w:val="center"/>
          </w:tcPr>
          <w:p w:rsidR="00CC1F28" w:rsidRPr="00E45420" w:rsidRDefault="00CC1F28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850" w:type="dxa"/>
          </w:tcPr>
          <w:p w:rsidR="00CC1F28" w:rsidRPr="00645985" w:rsidRDefault="00CC1F28" w:rsidP="008161FB">
            <w:pPr>
              <w:jc w:val="center"/>
              <w:rPr>
                <w:rFonts w:ascii="Times New Roman" w:hAnsi="Times New Roman"/>
              </w:rPr>
            </w:pPr>
            <w:r w:rsidRPr="00645985">
              <w:rPr>
                <w:rFonts w:ascii="Times New Roman" w:hAnsi="Times New Roman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CC1F28" w:rsidRPr="00E45420" w:rsidRDefault="00CC1F28" w:rsidP="008161FB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5420">
              <w:rPr>
                <w:rFonts w:ascii="Times New Roman" w:hAnsi="Times New Roman"/>
                <w:sz w:val="26"/>
                <w:szCs w:val="26"/>
              </w:rPr>
              <w:t>Начальная стоимость</w:t>
            </w:r>
          </w:p>
          <w:p w:rsidR="00CC1F28" w:rsidRPr="00C0082F" w:rsidRDefault="00CC1F28" w:rsidP="008161FB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CC1F28" w:rsidRPr="00645985" w:rsidTr="008161FB">
        <w:tc>
          <w:tcPr>
            <w:tcW w:w="567" w:type="dxa"/>
          </w:tcPr>
          <w:p w:rsidR="00CC1F28" w:rsidRPr="00645985" w:rsidRDefault="00CC1F28" w:rsidP="00816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98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03" w:type="dxa"/>
          </w:tcPr>
          <w:p w:rsidR="00CC1F28" w:rsidRPr="00645985" w:rsidRDefault="00CC1F28" w:rsidP="008161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5985">
              <w:rPr>
                <w:rFonts w:ascii="Times New Roman" w:hAnsi="Times New Roman"/>
                <w:sz w:val="26"/>
                <w:szCs w:val="26"/>
              </w:rPr>
              <w:t>Капитальное строение (здание гаража на 15 машин), инв. №410/С-41917, пл. 676,4 кв.м.</w:t>
            </w:r>
          </w:p>
        </w:tc>
        <w:tc>
          <w:tcPr>
            <w:tcW w:w="850" w:type="dxa"/>
            <w:vAlign w:val="center"/>
          </w:tcPr>
          <w:p w:rsidR="00CC1F28" w:rsidRPr="00645985" w:rsidRDefault="00CC1F28" w:rsidP="00816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9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CC1F28" w:rsidRPr="00C0082F" w:rsidRDefault="00CC1F28" w:rsidP="00EA2865">
            <w:pPr>
              <w:pStyle w:val="ConsCell"/>
              <w:widowControl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191000</w:t>
            </w:r>
            <w:r w:rsidRPr="00C0082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C0082F">
              <w:rPr>
                <w:rFonts w:ascii="Times New Roman" w:hAnsi="Times New Roman"/>
                <w:sz w:val="26"/>
                <w:szCs w:val="26"/>
              </w:rPr>
              <w:t xml:space="preserve">0 руб. </w:t>
            </w:r>
            <w:r w:rsidRPr="00C0082F">
              <w:rPr>
                <w:rFonts w:ascii="Times New Roman" w:hAnsi="Times New Roman"/>
                <w:sz w:val="26"/>
                <w:szCs w:val="26"/>
                <w:lang w:val="en-US"/>
              </w:rPr>
              <w:t>(BYN)</w:t>
            </w:r>
          </w:p>
        </w:tc>
      </w:tr>
    </w:tbl>
    <w:p w:rsidR="00CC1F28" w:rsidRDefault="00CC1F28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</w:p>
    <w:p w:rsidR="00CC1F28" w:rsidRPr="00607687" w:rsidRDefault="00CC1F28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ИМУЩЕСТВА:</w:t>
      </w:r>
    </w:p>
    <w:p w:rsidR="00CC1F28" w:rsidRPr="00607687" w:rsidRDefault="00CC1F28" w:rsidP="00DE3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F28" w:rsidRDefault="00CC1F28">
      <w:pPr>
        <w:rPr>
          <w:rFonts w:ascii="Times New Roman" w:hAnsi="Times New Roman"/>
          <w:sz w:val="24"/>
          <w:szCs w:val="24"/>
        </w:rPr>
      </w:pPr>
    </w:p>
    <w:p w:rsidR="00CC1F28" w:rsidRDefault="00CC1F28">
      <w:pPr>
        <w:rPr>
          <w:rFonts w:ascii="Times New Roman" w:hAnsi="Times New Roman"/>
          <w:sz w:val="24"/>
          <w:szCs w:val="24"/>
        </w:rPr>
      </w:pPr>
    </w:p>
    <w:p w:rsidR="00CC1F28" w:rsidRDefault="00CC1F28">
      <w:pPr>
        <w:rPr>
          <w:rFonts w:ascii="Times New Roman" w:hAnsi="Times New Roman"/>
          <w:sz w:val="24"/>
          <w:szCs w:val="24"/>
        </w:rPr>
      </w:pPr>
    </w:p>
    <w:p w:rsidR="00CC1F28" w:rsidRDefault="00CC1F2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0"/>
        <w:tblW w:w="502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726"/>
        <w:gridCol w:w="8188"/>
        <w:gridCol w:w="76"/>
      </w:tblGrid>
      <w:tr w:rsidR="00CC1F28" w:rsidRPr="00645985" w:rsidTr="00ED5DBC">
        <w:trPr>
          <w:trHeight w:val="888"/>
          <w:tblCellSpacing w:w="15" w:type="dxa"/>
        </w:trPr>
        <w:tc>
          <w:tcPr>
            <w:tcW w:w="0" w:type="auto"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gridSpan w:val="2"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Имущество принадлежит   ДСУП «Гродненская МПМК-146»</w:t>
            </w:r>
          </w:p>
        </w:tc>
      </w:tr>
      <w:tr w:rsidR="00CC1F28" w:rsidRPr="00645985" w:rsidTr="00ED5DBC">
        <w:trPr>
          <w:trHeight w:val="942"/>
          <w:tblCellSpacing w:w="15" w:type="dxa"/>
        </w:trPr>
        <w:tc>
          <w:tcPr>
            <w:tcW w:w="0" w:type="auto"/>
            <w:shd w:val="clear" w:color="auto" w:fill="F3F3F3"/>
            <w:noWrap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Оценочная стоимость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CC1F28" w:rsidRPr="00645985" w:rsidRDefault="00CC1F28" w:rsidP="00EA2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Оценка проведена:Гродненским областным учреждением финансовой поддержки предпринимателей</w:t>
            </w:r>
          </w:p>
        </w:tc>
      </w:tr>
      <w:tr w:rsidR="00CC1F28" w:rsidRPr="00645985" w:rsidTr="00ED5DBC">
        <w:trPr>
          <w:trHeight w:val="413"/>
          <w:tblCellSpacing w:w="15" w:type="dxa"/>
        </w:trPr>
        <w:tc>
          <w:tcPr>
            <w:tcW w:w="0" w:type="auto"/>
            <w:noWrap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Месторасположение, Адрес</w:t>
            </w:r>
          </w:p>
        </w:tc>
        <w:tc>
          <w:tcPr>
            <w:tcW w:w="0" w:type="auto"/>
            <w:gridSpan w:val="2"/>
            <w:vAlign w:val="center"/>
          </w:tcPr>
          <w:p w:rsidR="00CC1F28" w:rsidRPr="00645985" w:rsidRDefault="00CC1F28" w:rsidP="00EA2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Гродненская область, г. Гродно, ул. Индустриальная, 5</w:t>
            </w:r>
          </w:p>
        </w:tc>
      </w:tr>
      <w:tr w:rsidR="00CC1F28" w:rsidRPr="00645985" w:rsidTr="00ED5DBC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CC1F28" w:rsidRPr="00645985" w:rsidRDefault="00CC1F28" w:rsidP="00EA2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Гродненская область,  г. Гродно</w:t>
            </w:r>
          </w:p>
        </w:tc>
      </w:tr>
      <w:tr w:rsidR="00CC1F28" w:rsidRPr="00645985" w:rsidTr="00ED5DBC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color w:val="333333"/>
                <w:sz w:val="20"/>
                <w:szCs w:val="20"/>
              </w:rPr>
              <w:t>Где и когда состоятся торги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CC1F28" w:rsidRPr="00645985" w:rsidRDefault="00CC1F28" w:rsidP="00EA28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Pr="00645985">
              <w:rPr>
                <w:rFonts w:ascii="Times New Roman" w:hAnsi="Times New Roman"/>
                <w:sz w:val="20"/>
                <w:szCs w:val="20"/>
              </w:rPr>
              <w:t>.00 час 27.01.2017,  ул.М.Горького, 47А,  каб. №3, г. Гродно – здание отдела принудительного исполнения  управления принудительного исполнения главного управления юстиции Гродненского облисполкома</w:t>
            </w:r>
          </w:p>
        </w:tc>
      </w:tr>
      <w:tr w:rsidR="00CC1F28" w:rsidRPr="00645985" w:rsidTr="00ED5DBC">
        <w:trPr>
          <w:trHeight w:val="420"/>
          <w:tblCellSpacing w:w="15" w:type="dxa"/>
        </w:trPr>
        <w:tc>
          <w:tcPr>
            <w:tcW w:w="0" w:type="auto"/>
            <w:shd w:val="clear" w:color="auto" w:fill="F3F3F3"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color w:val="333333"/>
                <w:sz w:val="20"/>
                <w:szCs w:val="20"/>
              </w:rPr>
              <w:t>Информация о публикации о торгах</w:t>
            </w:r>
          </w:p>
        </w:tc>
        <w:tc>
          <w:tcPr>
            <w:tcW w:w="0" w:type="auto"/>
            <w:gridSpan w:val="2"/>
            <w:shd w:val="clear" w:color="auto" w:fill="F3F3F3"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Газета «Гродненская правда», газета «Республика»</w:t>
            </w:r>
          </w:p>
        </w:tc>
      </w:tr>
      <w:tr w:rsidR="00CC1F28" w:rsidRPr="00645985" w:rsidTr="00ED5DBC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Справочная информация</w:t>
            </w:r>
          </w:p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(куда обращаться)</w:t>
            </w:r>
          </w:p>
        </w:tc>
        <w:tc>
          <w:tcPr>
            <w:tcW w:w="0" w:type="auto"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Управление принудительного исполнения главного управления юстиции Гродненского облисполкома</w:t>
            </w:r>
          </w:p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Судебный исполнитель Юцевич Евгений Чеславович</w:t>
            </w:r>
          </w:p>
          <w:p w:rsidR="00CC1F28" w:rsidRPr="00645985" w:rsidRDefault="00CC1F28" w:rsidP="003172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Тел/факс 8 (0152)602304, 602464, МТС 80333993812</w:t>
            </w:r>
          </w:p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Участник обязан внести 10% залоговой стоимости от начальной цены на счет управления юстиции Гродненского облисполкома №3642905004087 в ф. 400 АСБ «Беларусбанк» г.Гродно код 752 УНП 500037201 и подать письменное заявление об участии в торгах не позднее 26.01.2017</w:t>
            </w:r>
          </w:p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Затраты на организацию и проведение торгов осуществляются за счет покупателя</w:t>
            </w:r>
          </w:p>
        </w:tc>
      </w:tr>
      <w:tr w:rsidR="00CC1F28" w:rsidRPr="00645985" w:rsidTr="00ED5DBC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color w:val="333333"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В.И. Тарасевич</w:t>
            </w:r>
          </w:p>
        </w:tc>
      </w:tr>
      <w:tr w:rsidR="00CC1F28" w:rsidRPr="00645985" w:rsidTr="00ED5DBC">
        <w:trPr>
          <w:gridAfter w:val="1"/>
          <w:cantSplit/>
          <w:trHeight w:val="604"/>
          <w:tblCellSpacing w:w="15" w:type="dxa"/>
        </w:trPr>
        <w:tc>
          <w:tcPr>
            <w:tcW w:w="0" w:type="auto"/>
            <w:noWrap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color w:val="333333"/>
                <w:sz w:val="20"/>
                <w:szCs w:val="20"/>
              </w:rPr>
              <w:t>Судебный исполнитель</w:t>
            </w:r>
          </w:p>
        </w:tc>
        <w:tc>
          <w:tcPr>
            <w:tcW w:w="0" w:type="auto"/>
            <w:vAlign w:val="center"/>
          </w:tcPr>
          <w:p w:rsidR="00CC1F28" w:rsidRPr="00645985" w:rsidRDefault="00CC1F28" w:rsidP="00ED5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985">
              <w:rPr>
                <w:rFonts w:ascii="Times New Roman" w:hAnsi="Times New Roman"/>
                <w:sz w:val="20"/>
                <w:szCs w:val="20"/>
              </w:rPr>
              <w:t>Е.Ч. Юцевич</w:t>
            </w:r>
          </w:p>
        </w:tc>
      </w:tr>
    </w:tbl>
    <w:p w:rsidR="00CC1F28" w:rsidRPr="00607687" w:rsidRDefault="00CC1F28" w:rsidP="009D5606">
      <w:pPr>
        <w:rPr>
          <w:rFonts w:ascii="Times New Roman" w:hAnsi="Times New Roman"/>
          <w:sz w:val="24"/>
          <w:szCs w:val="24"/>
        </w:rPr>
      </w:pPr>
    </w:p>
    <w:sectPr w:rsidR="00CC1F28" w:rsidRPr="00607687" w:rsidSect="009D5606">
      <w:pgSz w:w="11906" w:h="16838"/>
      <w:pgMar w:top="284" w:right="567" w:bottom="142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28" w:rsidRDefault="00CC1F28" w:rsidP="00ED5DBC">
      <w:pPr>
        <w:spacing w:after="0" w:line="240" w:lineRule="auto"/>
      </w:pPr>
      <w:r>
        <w:separator/>
      </w:r>
    </w:p>
  </w:endnote>
  <w:endnote w:type="continuationSeparator" w:id="1">
    <w:p w:rsidR="00CC1F28" w:rsidRDefault="00CC1F28" w:rsidP="00ED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28" w:rsidRDefault="00CC1F28" w:rsidP="00ED5DBC">
      <w:pPr>
        <w:spacing w:after="0" w:line="240" w:lineRule="auto"/>
      </w:pPr>
      <w:r>
        <w:separator/>
      </w:r>
    </w:p>
  </w:footnote>
  <w:footnote w:type="continuationSeparator" w:id="1">
    <w:p w:rsidR="00CC1F28" w:rsidRDefault="00CC1F28" w:rsidP="00ED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617B"/>
    <w:multiLevelType w:val="hybridMultilevel"/>
    <w:tmpl w:val="0CE621B8"/>
    <w:lvl w:ilvl="0" w:tplc="8BAA63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ED6968"/>
    <w:multiLevelType w:val="hybridMultilevel"/>
    <w:tmpl w:val="2C201900"/>
    <w:lvl w:ilvl="0" w:tplc="AFE801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687"/>
    <w:rsid w:val="00024EC7"/>
    <w:rsid w:val="000A3E78"/>
    <w:rsid w:val="000D042E"/>
    <w:rsid w:val="002A0CB0"/>
    <w:rsid w:val="00317283"/>
    <w:rsid w:val="003473CA"/>
    <w:rsid w:val="00507F41"/>
    <w:rsid w:val="00607687"/>
    <w:rsid w:val="0063568F"/>
    <w:rsid w:val="00645985"/>
    <w:rsid w:val="006D146F"/>
    <w:rsid w:val="006F01A7"/>
    <w:rsid w:val="008161FB"/>
    <w:rsid w:val="0088280E"/>
    <w:rsid w:val="009179A7"/>
    <w:rsid w:val="009B3D04"/>
    <w:rsid w:val="009D1C63"/>
    <w:rsid w:val="009D5606"/>
    <w:rsid w:val="00AD3F15"/>
    <w:rsid w:val="00C0082F"/>
    <w:rsid w:val="00CC1F28"/>
    <w:rsid w:val="00D227E4"/>
    <w:rsid w:val="00D67863"/>
    <w:rsid w:val="00DE3457"/>
    <w:rsid w:val="00E45420"/>
    <w:rsid w:val="00EA2865"/>
    <w:rsid w:val="00E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607687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newncpi">
    <w:name w:val="newncpi"/>
    <w:basedOn w:val="Normal"/>
    <w:uiPriority w:val="99"/>
    <w:rsid w:val="0060768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D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D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5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D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225</Words>
  <Characters>1286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ИМУЩЕСТВА:                                    НЕДВИЖИМОЕ ИМУЩЕСТВО</dc:title>
  <dc:subject/>
  <dc:creator>Юцевич Евгений</dc:creator>
  <cp:keywords/>
  <dc:description/>
  <cp:lastModifiedBy>m.marchenko</cp:lastModifiedBy>
  <cp:revision>2</cp:revision>
  <dcterms:created xsi:type="dcterms:W3CDTF">2017-01-11T12:33:00Z</dcterms:created>
  <dcterms:modified xsi:type="dcterms:W3CDTF">2017-01-11T12:33:00Z</dcterms:modified>
</cp:coreProperties>
</file>