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A9" w:rsidRDefault="00736DA9" w:rsidP="00B94F8B"/>
    <w:p w:rsidR="00736DA9" w:rsidRDefault="00736DA9" w:rsidP="00B94F8B">
      <w:pPr>
        <w:spacing w:line="28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736DA9" w:rsidRDefault="00736DA9" w:rsidP="00B94F8B">
      <w:pPr>
        <w:spacing w:line="280" w:lineRule="exact"/>
        <w:ind w:righ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аукциона по продаже пустующего жилого дома, расположенного по адресу:  д. Забердово, ул. Заречная, д.4, Райцевский сельсовет, Кореличского района Гродненской области с установлением начальной цены продажи, равной одной базовой величине.</w:t>
      </w:r>
    </w:p>
    <w:p w:rsidR="00736DA9" w:rsidRDefault="00736DA9" w:rsidP="00B94F8B">
      <w:pPr>
        <w:spacing w:line="280" w:lineRule="exact"/>
        <w:ind w:righ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736DA9" w:rsidRDefault="00736DA9" w:rsidP="00B94F8B">
      <w:pPr>
        <w:spacing w:line="280" w:lineRule="exact"/>
        <w:jc w:val="both"/>
        <w:rPr>
          <w:sz w:val="26"/>
          <w:szCs w:val="26"/>
        </w:rPr>
      </w:pPr>
    </w:p>
    <w:tbl>
      <w:tblPr>
        <w:tblW w:w="954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5"/>
        <w:gridCol w:w="15"/>
        <w:gridCol w:w="6907"/>
      </w:tblGrid>
      <w:tr w:rsidR="00736DA9" w:rsidTr="00B94F8B">
        <w:trPr>
          <w:trHeight w:val="1050"/>
        </w:trPr>
        <w:tc>
          <w:tcPr>
            <w:tcW w:w="2640" w:type="dxa"/>
            <w:gridSpan w:val="2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место проведения аукциона</w:t>
            </w:r>
          </w:p>
        </w:tc>
        <w:tc>
          <w:tcPr>
            <w:tcW w:w="6907" w:type="dxa"/>
          </w:tcPr>
          <w:p w:rsidR="00736DA9" w:rsidRDefault="00736DA9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107CD5">
              <w:rPr>
                <w:b/>
                <w:sz w:val="26"/>
                <w:szCs w:val="26"/>
              </w:rPr>
              <w:t>12февраля 2026 года в 15.00 час.</w:t>
            </w:r>
          </w:p>
          <w:p w:rsidR="00736DA9" w:rsidRDefault="00736DA9" w:rsidP="00B6303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Гродненская область, Кореличский район, аг.Райцаул.Почтовая, 5, Райцевский сельский исполнительный комитет</w:t>
            </w:r>
          </w:p>
        </w:tc>
      </w:tr>
      <w:tr w:rsidR="00736DA9" w:rsidTr="00B94F8B">
        <w:trPr>
          <w:trHeight w:val="1110"/>
        </w:trPr>
        <w:tc>
          <w:tcPr>
            <w:tcW w:w="2625" w:type="dxa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Продавец, его адрес и телефоны</w:t>
            </w:r>
          </w:p>
        </w:tc>
        <w:tc>
          <w:tcPr>
            <w:tcW w:w="6922" w:type="dxa"/>
            <w:gridSpan w:val="2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Райцевскийсельский исполнительный комитет</w:t>
            </w:r>
          </w:p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Аг.Райца ул.Почтовая, 5, конт. тел.: 8 (01596) 76653, 76689</w:t>
            </w:r>
          </w:p>
          <w:p w:rsidR="00736DA9" w:rsidRPr="00F408C3" w:rsidRDefault="00736DA9" w:rsidP="00670C1B">
            <w:pPr>
              <w:pStyle w:val="NoSpacing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Эл.адрес: </w:t>
            </w:r>
            <w:r w:rsidRPr="00670C1B">
              <w:rPr>
                <w:sz w:val="26"/>
                <w:szCs w:val="26"/>
                <w:shd w:val="clear" w:color="auto" w:fill="FFFFFF"/>
              </w:rPr>
              <w:t>r-sik.korel@yandex.by</w:t>
            </w:r>
          </w:p>
        </w:tc>
      </w:tr>
      <w:tr w:rsidR="00736DA9" w:rsidTr="00B94F8B">
        <w:trPr>
          <w:trHeight w:val="361"/>
        </w:trPr>
        <w:tc>
          <w:tcPr>
            <w:tcW w:w="2625" w:type="dxa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предмета аукциона и место его нахождения</w:t>
            </w:r>
          </w:p>
        </w:tc>
        <w:tc>
          <w:tcPr>
            <w:tcW w:w="6922" w:type="dxa"/>
            <w:gridSpan w:val="2"/>
          </w:tcPr>
          <w:p w:rsidR="00736DA9" w:rsidRDefault="00736DA9" w:rsidP="00243273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Одноквартирный жилой дом, расположенный по адресу: Гродненская обл., Кореличский район, Райцевский сельсовет,  д.Забердово, ул.Заречная, 4</w:t>
            </w:r>
          </w:p>
        </w:tc>
      </w:tr>
      <w:tr w:rsidR="00736DA9" w:rsidTr="00B94F8B">
        <w:trPr>
          <w:trHeight w:val="361"/>
        </w:trPr>
        <w:tc>
          <w:tcPr>
            <w:tcW w:w="2625" w:type="dxa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 пустующего дома</w:t>
            </w:r>
          </w:p>
        </w:tc>
        <w:tc>
          <w:tcPr>
            <w:tcW w:w="6922" w:type="dxa"/>
            <w:gridSpan w:val="2"/>
          </w:tcPr>
          <w:p w:rsidR="00736DA9" w:rsidRPr="007F126C" w:rsidRDefault="00736DA9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7F126C">
              <w:rPr>
                <w:b/>
                <w:sz w:val="26"/>
                <w:szCs w:val="26"/>
              </w:rPr>
              <w:t>Одноэтажный деревянный жилой дом</w:t>
            </w:r>
            <w:r>
              <w:rPr>
                <w:b/>
                <w:sz w:val="26"/>
                <w:szCs w:val="26"/>
              </w:rPr>
              <w:t xml:space="preserve"> – износ 80%,</w:t>
            </w:r>
            <w:r w:rsidRPr="007F126C">
              <w:rPr>
                <w:b/>
                <w:sz w:val="26"/>
                <w:szCs w:val="26"/>
              </w:rPr>
              <w:t xml:space="preserve"> с </w:t>
            </w:r>
            <w:r>
              <w:rPr>
                <w:b/>
                <w:sz w:val="26"/>
                <w:szCs w:val="26"/>
              </w:rPr>
              <w:t xml:space="preserve">деревянным </w:t>
            </w:r>
            <w:r w:rsidRPr="007F126C">
              <w:rPr>
                <w:b/>
                <w:sz w:val="26"/>
                <w:szCs w:val="26"/>
              </w:rPr>
              <w:t>сара</w:t>
            </w:r>
            <w:r>
              <w:rPr>
                <w:b/>
                <w:sz w:val="26"/>
                <w:szCs w:val="26"/>
              </w:rPr>
              <w:t>ем – износ 90%, баней – износ 85%</w:t>
            </w:r>
            <w:r w:rsidRPr="007F126C">
              <w:rPr>
                <w:b/>
                <w:sz w:val="26"/>
                <w:szCs w:val="26"/>
              </w:rPr>
              <w:t>, колодцем.</w:t>
            </w:r>
          </w:p>
          <w:p w:rsidR="00736DA9" w:rsidRDefault="00736DA9" w:rsidP="000D7403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7F126C">
              <w:rPr>
                <w:b/>
                <w:sz w:val="26"/>
                <w:szCs w:val="26"/>
              </w:rPr>
              <w:t xml:space="preserve"> Общая площадь </w:t>
            </w:r>
            <w:r>
              <w:rPr>
                <w:b/>
                <w:sz w:val="26"/>
                <w:szCs w:val="26"/>
              </w:rPr>
              <w:t>жилого дома</w:t>
            </w:r>
            <w:r w:rsidRPr="007F126C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38,0</w:t>
            </w:r>
            <w:r w:rsidRPr="007F126C">
              <w:rPr>
                <w:b/>
                <w:sz w:val="26"/>
                <w:szCs w:val="26"/>
              </w:rPr>
              <w:t xml:space="preserve"> м. </w:t>
            </w:r>
          </w:p>
          <w:p w:rsidR="00736DA9" w:rsidRDefault="00736DA9" w:rsidP="000D74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F126C">
              <w:rPr>
                <w:b/>
                <w:sz w:val="26"/>
                <w:szCs w:val="26"/>
              </w:rPr>
              <w:t xml:space="preserve">Имущественные права на капитальное строение </w:t>
            </w:r>
            <w:r>
              <w:rPr>
                <w:b/>
                <w:sz w:val="26"/>
                <w:szCs w:val="26"/>
              </w:rPr>
              <w:t xml:space="preserve">не </w:t>
            </w:r>
            <w:r w:rsidRPr="007F126C">
              <w:rPr>
                <w:b/>
                <w:sz w:val="26"/>
                <w:szCs w:val="26"/>
              </w:rPr>
              <w:t>зарегистрированы.</w:t>
            </w:r>
          </w:p>
        </w:tc>
      </w:tr>
      <w:tr w:rsidR="00736DA9" w:rsidTr="00B94F8B">
        <w:trPr>
          <w:trHeight w:val="361"/>
        </w:trPr>
        <w:tc>
          <w:tcPr>
            <w:tcW w:w="2625" w:type="dxa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6922" w:type="dxa"/>
            <w:gridSpan w:val="2"/>
          </w:tcPr>
          <w:p w:rsidR="00736DA9" w:rsidRDefault="00736DA9" w:rsidP="000D7403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 обслуживания  жилого дома. Имущественные права на земельный участок не  зарегистрированы, площадь 0,38 га.</w:t>
            </w:r>
          </w:p>
        </w:tc>
      </w:tr>
      <w:tr w:rsidR="00736DA9" w:rsidTr="00B94F8B">
        <w:trPr>
          <w:trHeight w:val="361"/>
        </w:trPr>
        <w:tc>
          <w:tcPr>
            <w:tcW w:w="2625" w:type="dxa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Начальная цена</w:t>
            </w:r>
          </w:p>
        </w:tc>
        <w:tc>
          <w:tcPr>
            <w:tcW w:w="6922" w:type="dxa"/>
            <w:gridSpan w:val="2"/>
          </w:tcPr>
          <w:p w:rsidR="00736DA9" w:rsidRDefault="00736DA9" w:rsidP="003257E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45,00 белорусских рублей</w:t>
            </w:r>
          </w:p>
        </w:tc>
      </w:tr>
      <w:tr w:rsidR="00736DA9" w:rsidTr="00B94F8B">
        <w:trPr>
          <w:trHeight w:val="361"/>
        </w:trPr>
        <w:tc>
          <w:tcPr>
            <w:tcW w:w="2625" w:type="dxa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задатка</w:t>
            </w:r>
          </w:p>
        </w:tc>
        <w:tc>
          <w:tcPr>
            <w:tcW w:w="6922" w:type="dxa"/>
            <w:gridSpan w:val="2"/>
          </w:tcPr>
          <w:p w:rsidR="00736DA9" w:rsidRPr="00E84AE7" w:rsidRDefault="00736DA9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9,00 белорусских рублей. Задаток перечисляется</w:t>
            </w:r>
            <w:r w:rsidRPr="00575FD3">
              <w:rPr>
                <w:color w:val="000000"/>
                <w:sz w:val="30"/>
                <w:szCs w:val="30"/>
              </w:rPr>
              <w:t xml:space="preserve">на </w:t>
            </w:r>
            <w:r w:rsidRPr="00E84AE7">
              <w:rPr>
                <w:color w:val="000000"/>
                <w:sz w:val="26"/>
                <w:szCs w:val="26"/>
              </w:rPr>
              <w:t xml:space="preserve">расчетный счет </w:t>
            </w:r>
            <w:r w:rsidRPr="00E84AE7">
              <w:rPr>
                <w:sz w:val="26"/>
                <w:szCs w:val="26"/>
                <w:lang w:val="be-BY"/>
              </w:rPr>
              <w:t>главного управления Министерства финансов Республики Беларусь по Гродненской области</w:t>
            </w:r>
            <w:r w:rsidRPr="00E84AE7">
              <w:rPr>
                <w:sz w:val="26"/>
                <w:szCs w:val="26"/>
              </w:rPr>
              <w:t>В</w:t>
            </w:r>
            <w:r w:rsidRPr="00E84AE7">
              <w:rPr>
                <w:sz w:val="26"/>
                <w:szCs w:val="26"/>
                <w:lang w:val="en-US"/>
              </w:rPr>
              <w:t>Y</w:t>
            </w:r>
            <w:r w:rsidRPr="00E84AE7">
              <w:rPr>
                <w:sz w:val="26"/>
                <w:szCs w:val="26"/>
              </w:rPr>
              <w:t>17АКВВ36005180802660000000</w:t>
            </w:r>
            <w:r w:rsidRPr="00E84AE7">
              <w:rPr>
                <w:color w:val="000000"/>
                <w:sz w:val="26"/>
                <w:szCs w:val="26"/>
              </w:rPr>
              <w:t xml:space="preserve">, БИК </w:t>
            </w:r>
            <w:r w:rsidRPr="00E84AE7">
              <w:rPr>
                <w:color w:val="FF0000"/>
                <w:sz w:val="26"/>
                <w:szCs w:val="26"/>
                <w:lang w:val="en-US"/>
              </w:rPr>
              <w:t>AKBBBY</w:t>
            </w:r>
            <w:r w:rsidRPr="00E84AE7">
              <w:rPr>
                <w:color w:val="FF0000"/>
                <w:sz w:val="26"/>
                <w:szCs w:val="26"/>
              </w:rPr>
              <w:t>2Х</w:t>
            </w:r>
            <w:r w:rsidRPr="00E84AE7">
              <w:rPr>
                <w:color w:val="000000"/>
                <w:sz w:val="26"/>
                <w:szCs w:val="26"/>
              </w:rPr>
              <w:t xml:space="preserve"> ОАО «АСБ Беларусбанк», г. Минск, УНП</w:t>
            </w:r>
            <w:r w:rsidRPr="00E84AE7">
              <w:rPr>
                <w:sz w:val="26"/>
                <w:szCs w:val="26"/>
                <w:lang w:val="be-BY"/>
              </w:rPr>
              <w:t xml:space="preserve"> 500563252</w:t>
            </w:r>
            <w:r w:rsidRPr="00E84AE7">
              <w:rPr>
                <w:color w:val="000000"/>
                <w:sz w:val="26"/>
                <w:szCs w:val="26"/>
              </w:rPr>
              <w:t>, назначение платежа 04805</w:t>
            </w:r>
          </w:p>
          <w:p w:rsidR="00736DA9" w:rsidRPr="004173B9" w:rsidRDefault="00736DA9">
            <w:pPr>
              <w:spacing w:line="280" w:lineRule="exact"/>
              <w:jc w:val="both"/>
              <w:rPr>
                <w:b/>
                <w:color w:val="000000"/>
                <w:sz w:val="26"/>
                <w:szCs w:val="26"/>
              </w:rPr>
            </w:pPr>
            <w:r w:rsidRPr="004173B9">
              <w:rPr>
                <w:b/>
                <w:sz w:val="26"/>
                <w:szCs w:val="26"/>
              </w:rPr>
              <w:t>В</w:t>
            </w:r>
            <w:r w:rsidRPr="004173B9">
              <w:rPr>
                <w:b/>
                <w:sz w:val="26"/>
                <w:szCs w:val="26"/>
                <w:lang w:val="en-US"/>
              </w:rPr>
              <w:t>Y</w:t>
            </w:r>
            <w:r w:rsidRPr="004173B9">
              <w:rPr>
                <w:b/>
                <w:sz w:val="26"/>
                <w:szCs w:val="26"/>
              </w:rPr>
              <w:t>17АКВВ36005180802660000000</w:t>
            </w:r>
            <w:r w:rsidRPr="004173B9">
              <w:rPr>
                <w:b/>
                <w:color w:val="000000"/>
                <w:sz w:val="26"/>
                <w:szCs w:val="26"/>
              </w:rPr>
              <w:t xml:space="preserve">, БИК </w:t>
            </w:r>
            <w:r w:rsidRPr="004173B9">
              <w:rPr>
                <w:b/>
                <w:color w:val="FF0000"/>
                <w:sz w:val="26"/>
                <w:szCs w:val="26"/>
                <w:lang w:val="en-US"/>
              </w:rPr>
              <w:t>AKBBBY</w:t>
            </w:r>
            <w:r w:rsidRPr="004173B9">
              <w:rPr>
                <w:b/>
                <w:color w:val="FF0000"/>
                <w:sz w:val="26"/>
                <w:szCs w:val="26"/>
              </w:rPr>
              <w:t>2Х</w:t>
            </w:r>
            <w:r w:rsidRPr="004173B9">
              <w:rPr>
                <w:b/>
                <w:color w:val="000000"/>
                <w:sz w:val="26"/>
                <w:szCs w:val="26"/>
              </w:rPr>
              <w:t xml:space="preserve"> ОАО «АСБ Беларусбанк», г. Минск, УНП</w:t>
            </w:r>
            <w:r w:rsidRPr="004173B9">
              <w:rPr>
                <w:b/>
                <w:sz w:val="26"/>
                <w:szCs w:val="26"/>
                <w:lang w:val="be-BY"/>
              </w:rPr>
              <w:t xml:space="preserve"> 500563252</w:t>
            </w:r>
            <w:r w:rsidRPr="004173B9">
              <w:rPr>
                <w:b/>
                <w:color w:val="000000"/>
                <w:sz w:val="26"/>
                <w:szCs w:val="26"/>
              </w:rPr>
              <w:t>, назначение платежа 04805</w:t>
            </w:r>
          </w:p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Получатель – </w:t>
            </w:r>
            <w:r>
              <w:rPr>
                <w:sz w:val="26"/>
                <w:szCs w:val="30"/>
                <w:lang w:val="be-BY"/>
              </w:rPr>
              <w:t>главное управление Министерства финансов Республики Беларусь по Гродненской области</w:t>
            </w:r>
          </w:p>
        </w:tc>
      </w:tr>
      <w:tr w:rsidR="00736DA9" w:rsidTr="00B94F8B">
        <w:trPr>
          <w:trHeight w:val="361"/>
        </w:trPr>
        <w:tc>
          <w:tcPr>
            <w:tcW w:w="2625" w:type="dxa"/>
          </w:tcPr>
          <w:p w:rsidR="00736DA9" w:rsidRDefault="00736DA9" w:rsidP="004173B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Подлежащие возмещению расходы, связанные с проведением аукциона*</w:t>
            </w:r>
          </w:p>
        </w:tc>
        <w:tc>
          <w:tcPr>
            <w:tcW w:w="6922" w:type="dxa"/>
            <w:gridSpan w:val="2"/>
          </w:tcPr>
          <w:p w:rsidR="00736DA9" w:rsidRDefault="00736DA9" w:rsidP="004173B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Затраты за размещение объявлений в газете </w:t>
            </w:r>
          </w:p>
        </w:tc>
      </w:tr>
      <w:tr w:rsidR="00736DA9" w:rsidTr="00B94F8B">
        <w:trPr>
          <w:trHeight w:val="361"/>
        </w:trPr>
        <w:tc>
          <w:tcPr>
            <w:tcW w:w="2625" w:type="dxa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6922" w:type="dxa"/>
            <w:gridSpan w:val="2"/>
          </w:tcPr>
          <w:p w:rsidR="00736DA9" w:rsidRDefault="00736DA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Заявления принимаются комиссией по организации и проведению аукциона пустующих жилых домов, по адресу: Гродненская обл. Кореличский район, аг.Райца, ул. Почтовая, д.5 тел. 8 01596 76653</w:t>
            </w:r>
          </w:p>
          <w:p w:rsidR="00736DA9" w:rsidRDefault="00736DA9" w:rsidP="000A2A6A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объявления аукциона по 6февраля 2026 г. (включительно) с 8.00 до 13.00 и с 14.00 до 17.00 в рабочие дни</w:t>
            </w:r>
          </w:p>
        </w:tc>
      </w:tr>
    </w:tbl>
    <w:p w:rsidR="00736DA9" w:rsidRDefault="00736DA9" w:rsidP="00B94F8B">
      <w:pPr>
        <w:spacing w:line="280" w:lineRule="exact"/>
        <w:jc w:val="both"/>
        <w:rPr>
          <w:sz w:val="22"/>
          <w:szCs w:val="22"/>
        </w:rPr>
      </w:pPr>
      <w:r>
        <w:rPr>
          <w:sz w:val="30"/>
          <w:szCs w:val="30"/>
        </w:rPr>
        <w:t xml:space="preserve">*- </w:t>
      </w:r>
      <w:r>
        <w:rPr>
          <w:sz w:val="22"/>
          <w:szCs w:val="22"/>
        </w:rPr>
        <w:t>сумма подлежит корректировке исходя из фактических затрат</w:t>
      </w:r>
    </w:p>
    <w:p w:rsidR="00736DA9" w:rsidRDefault="00736DA9" w:rsidP="00B94F8B">
      <w:pPr>
        <w:tabs>
          <w:tab w:val="left" w:pos="14175"/>
        </w:tabs>
        <w:autoSpaceDE w:val="0"/>
        <w:autoSpaceDN w:val="0"/>
        <w:adjustRightInd w:val="0"/>
        <w:ind w:firstLine="709"/>
        <w:jc w:val="both"/>
        <w:rPr>
          <w:sz w:val="26"/>
          <w:lang w:eastAsia="en-US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Аукцион проводится в соответствии с Положением о порядке продажи </w:t>
      </w:r>
      <w:r>
        <w:rPr>
          <w:color w:val="000000"/>
          <w:sz w:val="26"/>
          <w:shd w:val="clear" w:color="auto" w:fill="FFFFFF"/>
          <w:lang w:eastAsia="en-US"/>
        </w:rPr>
        <w:t>без проведения аукционов пустующих жилых домов, организации и проведения аукционов по их продаже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, утвержденным постановлением Совета Министров Республики Беларусь от 23.09.2021 </w:t>
      </w:r>
      <w:r>
        <w:rPr>
          <w:color w:val="000000"/>
          <w:sz w:val="26"/>
          <w:lang w:eastAsia="en-US"/>
        </w:rPr>
        <w:t xml:space="preserve">№ 547  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>и состоится при наличии не менее двух участников.</w:t>
      </w:r>
      <w:r>
        <w:rPr>
          <w:sz w:val="26"/>
          <w:lang w:eastAsia="en-US"/>
        </w:rPr>
        <w:t xml:space="preserve">Участниками аукциона могут быть граждане Республики Беларусь, в том числе постоянно проживающие за ее пределами, иностранные граждане и лица без гражданства, в том числе постоянно проживающие за пределами Республики Беларусь либо временно пребывающие или временно проживающие в Республике Беларусь, но имеющие право на приобретение жилых помещений в соответствии с международными договорами Республики Беларусь, а также юридические лица, в том числе не зарегистрированные в установленном порядке на территории Республики Беларусь, но которые также вправе приобретать жилые помещения в Республике Беларусь, если это установлено международными договорами. </w:t>
      </w:r>
    </w:p>
    <w:p w:rsidR="00736DA9" w:rsidRDefault="00736DA9" w:rsidP="00B94F8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lang w:eastAsia="en-US"/>
        </w:rPr>
      </w:pPr>
      <w:r>
        <w:rPr>
          <w:sz w:val="26"/>
          <w:lang w:eastAsia="en-US"/>
        </w:rPr>
        <w:t>Для участия в аукционе предоставляются: - заявление на участие в аукционе по установленной форме, к которому прилагаются следующие документы: - копия платежного поручения о внесении задатка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; гражданин </w:t>
      </w:r>
      <w:r>
        <w:rPr>
          <w:color w:val="000000"/>
          <w:sz w:val="26"/>
          <w:lang w:eastAsia="en-US"/>
        </w:rPr>
        <w:t xml:space="preserve">– 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копию документа, содержащего его идентификационные сведения без нотариального засвидетельствования; представитель гражданина </w:t>
      </w:r>
      <w:r>
        <w:rPr>
          <w:color w:val="000000"/>
          <w:sz w:val="26"/>
          <w:lang w:eastAsia="en-US"/>
        </w:rPr>
        <w:t xml:space="preserve">– 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нотариально удостоверенную доверенность. </w:t>
      </w:r>
    </w:p>
    <w:p w:rsidR="00736DA9" w:rsidRDefault="00736DA9" w:rsidP="00B94F8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lang w:eastAsia="en-US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Заявления принимаются  </w:t>
      </w:r>
      <w:r>
        <w:rPr>
          <w:rFonts w:ascii="Times New Roman CYR" w:hAnsi="Times New Roman CYR" w:cs="Times New Roman CYR"/>
          <w:b/>
          <w:color w:val="000000"/>
          <w:sz w:val="26"/>
          <w:lang w:eastAsia="en-US"/>
        </w:rPr>
        <w:t>до 17.00 часов 6февраля 2026 года включительно.</w:t>
      </w:r>
    </w:p>
    <w:p w:rsidR="00736DA9" w:rsidRDefault="00736DA9" w:rsidP="00B94F8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lang w:eastAsia="en-US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>Лицо, желающее принять участие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Порядок осмотра объекта осуществляется участником аукциона по согласованию с организатором торгов.</w:t>
      </w:r>
    </w:p>
    <w:p w:rsidR="00736DA9" w:rsidRDefault="00736DA9" w:rsidP="00B94F8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lang w:eastAsia="en-US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>Контактные телефоны:</w:t>
      </w:r>
      <w:r>
        <w:rPr>
          <w:rFonts w:ascii="Times New Roman CYR" w:hAnsi="Times New Roman CYR" w:cs="Times New Roman CYR"/>
          <w:b/>
          <w:bCs/>
          <w:color w:val="000000"/>
          <w:sz w:val="26"/>
          <w:lang w:eastAsia="en-US"/>
        </w:rPr>
        <w:t xml:space="preserve"> (8-01596)76653, (8-01596) 76689.</w:t>
      </w:r>
    </w:p>
    <w:p w:rsidR="00736DA9" w:rsidRPr="00FD13D9" w:rsidRDefault="00736DA9" w:rsidP="00FD13D9">
      <w:pPr>
        <w:spacing w:line="280" w:lineRule="exact"/>
        <w:jc w:val="both"/>
        <w:rPr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Победитель аукциона либо единственный участник несостоявшегося аукциона, выразивший согласие на предоставление предмета аукционапо начальной, увеличенной на 5%, обязан: в течение 10 рабочих дней со дня утверждения в установленном порядке протокола о результатах аукциона либо после признания его несостоявшимся, внести плату за пустующий дом на расчётный счет </w:t>
      </w:r>
      <w:r>
        <w:rPr>
          <w:sz w:val="26"/>
          <w:lang w:val="be-BY"/>
        </w:rPr>
        <w:t>ГУ МФ РБ по Гродненской области</w:t>
      </w:r>
      <w:r w:rsidRPr="00E84AE7">
        <w:rPr>
          <w:sz w:val="26"/>
          <w:szCs w:val="26"/>
        </w:rPr>
        <w:t>В</w:t>
      </w:r>
      <w:r w:rsidRPr="00E84AE7">
        <w:rPr>
          <w:sz w:val="26"/>
          <w:szCs w:val="26"/>
          <w:lang w:val="en-US"/>
        </w:rPr>
        <w:t>Y</w:t>
      </w:r>
      <w:r w:rsidRPr="00E84AE7">
        <w:rPr>
          <w:sz w:val="26"/>
          <w:szCs w:val="26"/>
        </w:rPr>
        <w:t>17АКВВ36005180802660000000</w:t>
      </w:r>
      <w:r w:rsidRPr="00E84AE7">
        <w:rPr>
          <w:color w:val="000000"/>
          <w:sz w:val="26"/>
          <w:szCs w:val="26"/>
        </w:rPr>
        <w:t xml:space="preserve">, БИК </w:t>
      </w:r>
      <w:r w:rsidRPr="00E84AE7">
        <w:rPr>
          <w:color w:val="FF0000"/>
          <w:sz w:val="26"/>
          <w:szCs w:val="26"/>
          <w:lang w:val="en-US"/>
        </w:rPr>
        <w:t>AKBBBY</w:t>
      </w:r>
      <w:r w:rsidRPr="00E84AE7">
        <w:rPr>
          <w:color w:val="FF0000"/>
          <w:sz w:val="26"/>
          <w:szCs w:val="26"/>
        </w:rPr>
        <w:t>2Х</w:t>
      </w:r>
      <w:r w:rsidRPr="00E84AE7">
        <w:rPr>
          <w:color w:val="000000"/>
          <w:sz w:val="26"/>
          <w:szCs w:val="26"/>
        </w:rPr>
        <w:t xml:space="preserve"> ОАО «АСБ Беларусбанк», г. Минск, УНП</w:t>
      </w:r>
      <w:r w:rsidRPr="00E84AE7">
        <w:rPr>
          <w:sz w:val="26"/>
          <w:szCs w:val="26"/>
          <w:lang w:val="be-BY"/>
        </w:rPr>
        <w:t xml:space="preserve"> 500563252</w:t>
      </w:r>
      <w:r w:rsidRPr="00E84AE7">
        <w:rPr>
          <w:color w:val="000000"/>
          <w:sz w:val="26"/>
          <w:szCs w:val="26"/>
        </w:rPr>
        <w:t>, назначение платежа 04805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>, а так же возместить затраты на организацию и проведение аукциона</w:t>
      </w:r>
      <w:r>
        <w:rPr>
          <w:sz w:val="26"/>
          <w:lang w:eastAsia="en-US"/>
        </w:rPr>
        <w:t xml:space="preserve"> (в том числе расходы по определению рыночной стоимости) и расходы по публикации извещения в средствах массовой информации 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на расчётный счет </w:t>
      </w:r>
      <w:r>
        <w:rPr>
          <w:sz w:val="26"/>
          <w:lang w:val="be-BY"/>
        </w:rPr>
        <w:t>ГУ МФ РБ по Гродненской области</w:t>
      </w:r>
      <w:r w:rsidRPr="00E84AE7">
        <w:rPr>
          <w:sz w:val="26"/>
          <w:szCs w:val="26"/>
        </w:rPr>
        <w:t>В</w:t>
      </w:r>
      <w:r w:rsidRPr="00E84AE7">
        <w:rPr>
          <w:sz w:val="26"/>
          <w:szCs w:val="26"/>
          <w:lang w:val="en-US"/>
        </w:rPr>
        <w:t>Y</w:t>
      </w:r>
      <w:r w:rsidRPr="00E84AE7">
        <w:rPr>
          <w:sz w:val="26"/>
          <w:szCs w:val="26"/>
        </w:rPr>
        <w:t>17АКВВ36005180802660000000</w:t>
      </w:r>
      <w:r w:rsidRPr="00E84AE7">
        <w:rPr>
          <w:color w:val="000000"/>
          <w:sz w:val="26"/>
          <w:szCs w:val="26"/>
        </w:rPr>
        <w:t xml:space="preserve">, БИК </w:t>
      </w:r>
      <w:r w:rsidRPr="00E84AE7">
        <w:rPr>
          <w:color w:val="FF0000"/>
          <w:sz w:val="26"/>
          <w:szCs w:val="26"/>
          <w:lang w:val="en-US"/>
        </w:rPr>
        <w:t>AKBBBY</w:t>
      </w:r>
      <w:r w:rsidRPr="00E84AE7">
        <w:rPr>
          <w:color w:val="FF0000"/>
          <w:sz w:val="26"/>
          <w:szCs w:val="26"/>
        </w:rPr>
        <w:t>2Х</w:t>
      </w:r>
      <w:r w:rsidRPr="00E84AE7">
        <w:rPr>
          <w:color w:val="000000"/>
          <w:sz w:val="26"/>
          <w:szCs w:val="26"/>
        </w:rPr>
        <w:t xml:space="preserve"> ОАО «АСБ Беларусбанк», г. Минск, УНП</w:t>
      </w:r>
      <w:r w:rsidRPr="00E84AE7">
        <w:rPr>
          <w:sz w:val="26"/>
          <w:szCs w:val="26"/>
          <w:lang w:val="be-BY"/>
        </w:rPr>
        <w:t xml:space="preserve"> 500563252</w:t>
      </w:r>
      <w:r w:rsidRPr="00E84AE7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</w:rPr>
        <w:t>назначение платежа 04616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; заключить с Райцевским сельским исполнительным комитетом договор купли-продажи дома. </w:t>
      </w:r>
      <w:r>
        <w:rPr>
          <w:sz w:val="26"/>
          <w:lang w:eastAsia="en-US"/>
        </w:rPr>
        <w:t xml:space="preserve">Осмотр пустующего дома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:rsidR="00736DA9" w:rsidRDefault="00736DA9" w:rsidP="00B94F8B">
      <w:pPr>
        <w:ind w:firstLine="709"/>
        <w:jc w:val="both"/>
        <w:rPr>
          <w:sz w:val="26"/>
          <w:lang w:eastAsia="en-US"/>
        </w:rPr>
      </w:pPr>
    </w:p>
    <w:p w:rsidR="00736DA9" w:rsidRDefault="00736DA9" w:rsidP="00B94F8B">
      <w:pPr>
        <w:spacing w:line="280" w:lineRule="exact"/>
        <w:jc w:val="both"/>
        <w:rPr>
          <w:sz w:val="26"/>
          <w:szCs w:val="26"/>
        </w:rPr>
      </w:pPr>
    </w:p>
    <w:p w:rsidR="00736DA9" w:rsidRDefault="00736DA9"/>
    <w:sectPr w:rsidR="00736DA9" w:rsidSect="0081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F8B"/>
    <w:rsid w:val="000531BF"/>
    <w:rsid w:val="000A2A6A"/>
    <w:rsid w:val="000D7403"/>
    <w:rsid w:val="00107CD5"/>
    <w:rsid w:val="00163D1D"/>
    <w:rsid w:val="00243273"/>
    <w:rsid w:val="003257EB"/>
    <w:rsid w:val="004173B9"/>
    <w:rsid w:val="00535FA4"/>
    <w:rsid w:val="00575FD3"/>
    <w:rsid w:val="005F5D3F"/>
    <w:rsid w:val="00670C1B"/>
    <w:rsid w:val="006C774B"/>
    <w:rsid w:val="00736DA9"/>
    <w:rsid w:val="007F126C"/>
    <w:rsid w:val="007F2CC4"/>
    <w:rsid w:val="00812E9C"/>
    <w:rsid w:val="008B14BD"/>
    <w:rsid w:val="00946874"/>
    <w:rsid w:val="00950C0F"/>
    <w:rsid w:val="00B63039"/>
    <w:rsid w:val="00B94F8B"/>
    <w:rsid w:val="00C34F93"/>
    <w:rsid w:val="00C90162"/>
    <w:rsid w:val="00CD1E9E"/>
    <w:rsid w:val="00D14C8A"/>
    <w:rsid w:val="00E84AE7"/>
    <w:rsid w:val="00EB3689"/>
    <w:rsid w:val="00F408C3"/>
    <w:rsid w:val="00F74C65"/>
    <w:rsid w:val="00FD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94F8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70C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1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765</Words>
  <Characters>4363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m.marchenko</cp:lastModifiedBy>
  <cp:revision>2</cp:revision>
  <dcterms:created xsi:type="dcterms:W3CDTF">2026-01-12T11:52:00Z</dcterms:created>
  <dcterms:modified xsi:type="dcterms:W3CDTF">2026-01-12T11:52:00Z</dcterms:modified>
</cp:coreProperties>
</file>