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43351" w14:textId="73BD7348" w:rsidR="00D917C0" w:rsidRPr="00043EFD" w:rsidRDefault="00D917C0" w:rsidP="00D917C0">
      <w:pPr>
        <w:pStyle w:val="1"/>
        <w:spacing w:after="211"/>
        <w:ind w:right="5"/>
        <w:rPr>
          <w:color w:val="auto"/>
          <w:lang w:val="ru-RU"/>
        </w:rPr>
      </w:pPr>
      <w:r w:rsidRPr="00043EFD">
        <w:rPr>
          <w:color w:val="auto"/>
          <w:lang w:val="ru-RU"/>
        </w:rPr>
        <w:t xml:space="preserve">ИЗВЕЩЕНИЕ о проведении электронных торгов </w:t>
      </w:r>
    </w:p>
    <w:p w14:paraId="51F4C91C" w14:textId="47F586E6" w:rsidR="00D917C0" w:rsidRPr="002143A4" w:rsidRDefault="00B36833" w:rsidP="00B36833">
      <w:pPr>
        <w:spacing w:after="11" w:line="240" w:lineRule="auto"/>
        <w:ind w:left="531" w:right="0" w:firstLine="0"/>
        <w:rPr>
          <w:color w:val="auto"/>
          <w:lang w:val="ru-RU"/>
        </w:rPr>
      </w:pPr>
      <w:bookmarkStart w:id="0" w:name="managerName"/>
      <w:bookmarkEnd w:id="0"/>
      <w:r w:rsidRPr="002143A4">
        <w:rPr>
          <w:color w:val="auto"/>
          <w:lang w:val="ru-RU"/>
        </w:rPr>
        <w:t xml:space="preserve">        </w:t>
      </w:r>
      <w:r w:rsidR="003E0522" w:rsidRPr="002143A4">
        <w:rPr>
          <w:color w:val="auto"/>
          <w:lang w:val="ru-RU"/>
        </w:rPr>
        <w:t xml:space="preserve">Государственное </w:t>
      </w:r>
      <w:r w:rsidR="00043EFD" w:rsidRPr="002143A4">
        <w:rPr>
          <w:color w:val="auto"/>
          <w:lang w:val="ru-RU"/>
        </w:rPr>
        <w:t>предприятие “</w:t>
      </w:r>
      <w:r w:rsidR="003E0522" w:rsidRPr="002143A4">
        <w:rPr>
          <w:color w:val="auto"/>
          <w:lang w:val="ru-RU"/>
        </w:rPr>
        <w:t>Слонимский центр по банкротству и антикризисному управлению"</w:t>
      </w:r>
      <w:r w:rsidR="007E4DDD" w:rsidRPr="002143A4">
        <w:rPr>
          <w:color w:val="auto"/>
          <w:sz w:val="20"/>
          <w:lang w:val="ru-RU"/>
        </w:rPr>
        <w:t xml:space="preserve"> </w:t>
      </w:r>
      <w:r w:rsidR="00D917C0" w:rsidRPr="002143A4">
        <w:rPr>
          <w:color w:val="auto"/>
          <w:lang w:val="ru-RU"/>
        </w:rPr>
        <w:t xml:space="preserve">извещает о проведении </w:t>
      </w:r>
      <w:r w:rsidR="002143A4" w:rsidRPr="002143A4">
        <w:rPr>
          <w:color w:val="auto"/>
          <w:lang w:val="ru-RU"/>
        </w:rPr>
        <w:t xml:space="preserve">вторых </w:t>
      </w:r>
      <w:r w:rsidR="00DF11F2" w:rsidRPr="002143A4">
        <w:rPr>
          <w:color w:val="auto"/>
          <w:lang w:val="ru-RU"/>
        </w:rPr>
        <w:t xml:space="preserve">повторных </w:t>
      </w:r>
      <w:r w:rsidR="00D917C0" w:rsidRPr="002143A4">
        <w:rPr>
          <w:color w:val="auto"/>
          <w:lang w:val="ru-RU"/>
        </w:rPr>
        <w:t xml:space="preserve">электронных торгов по продаже имущества, принадлежащего </w:t>
      </w:r>
      <w:bookmarkStart w:id="1" w:name="debtorName"/>
      <w:bookmarkEnd w:id="1"/>
      <w:r w:rsidR="003E0522" w:rsidRPr="002143A4">
        <w:rPr>
          <w:color w:val="auto"/>
          <w:lang w:val="ru-RU"/>
        </w:rPr>
        <w:t>Слонимско</w:t>
      </w:r>
      <w:r w:rsidR="00366843" w:rsidRPr="002143A4">
        <w:rPr>
          <w:color w:val="auto"/>
          <w:lang w:val="ru-RU"/>
        </w:rPr>
        <w:t>му</w:t>
      </w:r>
      <w:r w:rsidR="003E0522" w:rsidRPr="002143A4">
        <w:rPr>
          <w:color w:val="auto"/>
          <w:lang w:val="ru-RU"/>
        </w:rPr>
        <w:t xml:space="preserve"> районно</w:t>
      </w:r>
      <w:r w:rsidR="00366843" w:rsidRPr="002143A4">
        <w:rPr>
          <w:color w:val="auto"/>
          <w:lang w:val="ru-RU"/>
        </w:rPr>
        <w:t>му</w:t>
      </w:r>
      <w:r w:rsidR="003E0522" w:rsidRPr="002143A4">
        <w:rPr>
          <w:color w:val="auto"/>
          <w:lang w:val="ru-RU"/>
        </w:rPr>
        <w:t xml:space="preserve"> унитарно</w:t>
      </w:r>
      <w:r w:rsidR="00366843" w:rsidRPr="002143A4">
        <w:rPr>
          <w:color w:val="auto"/>
          <w:lang w:val="ru-RU"/>
        </w:rPr>
        <w:t>му</w:t>
      </w:r>
      <w:r w:rsidR="003E0522" w:rsidRPr="002143A4">
        <w:rPr>
          <w:color w:val="auto"/>
          <w:lang w:val="ru-RU"/>
        </w:rPr>
        <w:t xml:space="preserve"> сельскохозяйственно</w:t>
      </w:r>
      <w:r w:rsidR="00366843" w:rsidRPr="002143A4">
        <w:rPr>
          <w:color w:val="auto"/>
          <w:lang w:val="ru-RU"/>
        </w:rPr>
        <w:t>му</w:t>
      </w:r>
      <w:r w:rsidR="003E0522" w:rsidRPr="002143A4">
        <w:rPr>
          <w:color w:val="auto"/>
          <w:lang w:val="ru-RU"/>
        </w:rPr>
        <w:t xml:space="preserve"> предприяти</w:t>
      </w:r>
      <w:r w:rsidR="00043EFD" w:rsidRPr="002143A4">
        <w:rPr>
          <w:color w:val="auto"/>
          <w:lang w:val="ru-RU"/>
        </w:rPr>
        <w:t>ю</w:t>
      </w:r>
      <w:r w:rsidR="003E0522" w:rsidRPr="002143A4">
        <w:rPr>
          <w:color w:val="auto"/>
          <w:lang w:val="ru-RU"/>
        </w:rPr>
        <w:t xml:space="preserve"> "Победитель"</w:t>
      </w:r>
      <w:r w:rsidR="00326734" w:rsidRPr="002143A4">
        <w:rPr>
          <w:color w:val="auto"/>
          <w:lang w:val="ru-RU"/>
        </w:rPr>
        <w:t xml:space="preserve">, </w:t>
      </w:r>
      <w:r w:rsidR="003E0522" w:rsidRPr="002143A4">
        <w:rPr>
          <w:color w:val="auto"/>
          <w:lang w:val="ru-RU"/>
        </w:rPr>
        <w:t>500057935</w:t>
      </w:r>
      <w:r w:rsidR="00D917C0" w:rsidRPr="002143A4">
        <w:rPr>
          <w:color w:val="auto"/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2" w:name="numberCase"/>
      <w:bookmarkEnd w:id="2"/>
      <w:r w:rsidR="003E0522" w:rsidRPr="002143A4">
        <w:rPr>
          <w:color w:val="auto"/>
          <w:lang w:val="ru-RU"/>
        </w:rPr>
        <w:t>24-3б/2017</w:t>
      </w:r>
      <w:r w:rsidR="00D917C0" w:rsidRPr="002143A4">
        <w:rPr>
          <w:color w:val="auto"/>
          <w:lang w:val="ru-RU"/>
        </w:rPr>
        <w:t xml:space="preserve"> в экономическом суде</w:t>
      </w:r>
      <w:r w:rsidR="003507CE" w:rsidRPr="002143A4">
        <w:rPr>
          <w:color w:val="auto"/>
          <w:lang w:val="ru-RU"/>
        </w:rPr>
        <w:t xml:space="preserve"> </w:t>
      </w:r>
      <w:bookmarkStart w:id="3" w:name="courtRegion"/>
      <w:bookmarkEnd w:id="3"/>
      <w:r w:rsidR="003E0522" w:rsidRPr="002143A4">
        <w:rPr>
          <w:color w:val="auto"/>
          <w:lang w:val="ru-RU"/>
        </w:rPr>
        <w:t>Гродненской области</w:t>
      </w:r>
      <w:r w:rsidR="00D917C0" w:rsidRPr="002143A4">
        <w:rPr>
          <w:color w:val="auto"/>
          <w:lang w:val="ru-RU"/>
        </w:rPr>
        <w:t xml:space="preserve">. </w:t>
      </w:r>
    </w:p>
    <w:tbl>
      <w:tblPr>
        <w:tblStyle w:val="a3"/>
        <w:tblW w:w="14065" w:type="dxa"/>
        <w:tblInd w:w="531" w:type="dxa"/>
        <w:tblLayout w:type="fixed"/>
        <w:tblLook w:val="04A0" w:firstRow="1" w:lastRow="0" w:firstColumn="1" w:lastColumn="0" w:noHBand="0" w:noVBand="1"/>
      </w:tblPr>
      <w:tblGrid>
        <w:gridCol w:w="1307"/>
        <w:gridCol w:w="3686"/>
        <w:gridCol w:w="3118"/>
        <w:gridCol w:w="5954"/>
      </w:tblGrid>
      <w:tr w:rsidR="002143A4" w:rsidRPr="002143A4" w14:paraId="5E5F9A9D" w14:textId="77777777" w:rsidTr="001635F9">
        <w:tc>
          <w:tcPr>
            <w:tcW w:w="1307" w:type="dxa"/>
          </w:tcPr>
          <w:p w14:paraId="5A07D5FF" w14:textId="0F7F001A" w:rsidR="006B0A50" w:rsidRPr="002143A4" w:rsidRDefault="006B0A50" w:rsidP="00A35E53">
            <w:pPr>
              <w:spacing w:after="11" w:line="240" w:lineRule="auto"/>
              <w:ind w:right="0" w:firstLine="0"/>
              <w:rPr>
                <w:color w:val="FF0000"/>
                <w:lang w:val="ru-RU"/>
              </w:rPr>
            </w:pPr>
            <w:r w:rsidRPr="00A56108">
              <w:rPr>
                <w:color w:val="auto"/>
                <w:lang w:val="ru-RU"/>
              </w:rPr>
              <w:t>Номер лота, вид имущества</w:t>
            </w:r>
          </w:p>
        </w:tc>
        <w:tc>
          <w:tcPr>
            <w:tcW w:w="3686" w:type="dxa"/>
          </w:tcPr>
          <w:p w14:paraId="1D143F5C" w14:textId="71161E6A" w:rsidR="002D1F8E" w:rsidRPr="00126B7A" w:rsidRDefault="002D1F8E" w:rsidP="00CD0121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26B7A">
              <w:rPr>
                <w:color w:val="auto"/>
                <w:lang w:val="ru-RU"/>
              </w:rPr>
              <w:t>Лот №</w:t>
            </w:r>
            <w:r w:rsidR="00A56ABA" w:rsidRPr="00126B7A">
              <w:rPr>
                <w:color w:val="auto"/>
                <w:lang w:val="ru-RU"/>
              </w:rPr>
              <w:t>2</w:t>
            </w:r>
            <w:r w:rsidR="00F650D1" w:rsidRPr="00126B7A">
              <w:rPr>
                <w:color w:val="auto"/>
                <w:lang w:val="ru-RU"/>
              </w:rPr>
              <w:t>2</w:t>
            </w:r>
            <w:r w:rsidR="00201D09" w:rsidRPr="00126B7A">
              <w:rPr>
                <w:color w:val="auto"/>
                <w:lang w:val="ru-RU"/>
              </w:rPr>
              <w:t>918</w:t>
            </w:r>
            <w:r w:rsidRPr="00126B7A">
              <w:rPr>
                <w:color w:val="auto"/>
                <w:lang w:val="ru-RU"/>
              </w:rPr>
              <w:t xml:space="preserve"> </w:t>
            </w:r>
          </w:p>
          <w:p w14:paraId="79A98601" w14:textId="2B2AD11C" w:rsidR="00CD0121" w:rsidRPr="00126B7A" w:rsidRDefault="002D1F8E" w:rsidP="007C51AF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26B7A">
              <w:rPr>
                <w:color w:val="auto"/>
                <w:lang w:val="ru-RU"/>
              </w:rPr>
              <w:t xml:space="preserve">Недвижимость/Здания </w:t>
            </w:r>
            <w:r w:rsidR="007C51AF" w:rsidRPr="00126B7A">
              <w:rPr>
                <w:color w:val="auto"/>
                <w:lang w:val="ru-RU"/>
              </w:rPr>
              <w:t xml:space="preserve">офисного </w:t>
            </w:r>
            <w:r w:rsidRPr="00126B7A">
              <w:rPr>
                <w:color w:val="auto"/>
                <w:lang w:val="ru-RU"/>
              </w:rPr>
              <w:t>назначения</w:t>
            </w:r>
          </w:p>
        </w:tc>
        <w:tc>
          <w:tcPr>
            <w:tcW w:w="3118" w:type="dxa"/>
          </w:tcPr>
          <w:p w14:paraId="6971E2B0" w14:textId="6A2EBFBD" w:rsidR="006B0A50" w:rsidRPr="00126B7A" w:rsidRDefault="00B03B1B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26B7A">
              <w:rPr>
                <w:color w:val="auto"/>
                <w:lang w:val="ru-RU"/>
              </w:rPr>
              <w:t>Лот №</w:t>
            </w:r>
            <w:r w:rsidR="0034672F" w:rsidRPr="00126B7A">
              <w:rPr>
                <w:color w:val="auto"/>
                <w:lang w:val="ru-RU"/>
              </w:rPr>
              <w:t>2</w:t>
            </w:r>
            <w:r w:rsidR="00F650D1" w:rsidRPr="00126B7A">
              <w:rPr>
                <w:color w:val="auto"/>
                <w:lang w:val="ru-RU"/>
              </w:rPr>
              <w:t>2</w:t>
            </w:r>
            <w:r w:rsidR="00126B7A" w:rsidRPr="00126B7A">
              <w:rPr>
                <w:color w:val="auto"/>
                <w:lang w:val="ru-RU"/>
              </w:rPr>
              <w:t>916</w:t>
            </w:r>
          </w:p>
          <w:p w14:paraId="7786C38E" w14:textId="068F1082" w:rsidR="00B03B1B" w:rsidRPr="00126B7A" w:rsidRDefault="00B03B1B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26B7A">
              <w:rPr>
                <w:color w:val="auto"/>
                <w:lang w:val="ru-RU"/>
              </w:rPr>
              <w:t>Недвижимость/Здания производстве</w:t>
            </w:r>
            <w:bookmarkStart w:id="4" w:name="_GoBack"/>
            <w:bookmarkEnd w:id="4"/>
            <w:r w:rsidRPr="00126B7A">
              <w:rPr>
                <w:color w:val="auto"/>
                <w:lang w:val="ru-RU"/>
              </w:rPr>
              <w:t>нного назначения</w:t>
            </w:r>
          </w:p>
        </w:tc>
        <w:tc>
          <w:tcPr>
            <w:tcW w:w="5954" w:type="dxa"/>
          </w:tcPr>
          <w:p w14:paraId="61C21B03" w14:textId="623274EA" w:rsidR="00986C14" w:rsidRPr="00126B7A" w:rsidRDefault="00986C14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26B7A">
              <w:rPr>
                <w:color w:val="auto"/>
                <w:lang w:val="ru-RU"/>
              </w:rPr>
              <w:t>Лот №</w:t>
            </w:r>
            <w:r w:rsidR="002A38EE" w:rsidRPr="00126B7A">
              <w:rPr>
                <w:color w:val="auto"/>
                <w:lang w:val="ru-RU"/>
              </w:rPr>
              <w:t>2</w:t>
            </w:r>
            <w:r w:rsidR="00F650D1" w:rsidRPr="00126B7A">
              <w:rPr>
                <w:color w:val="auto"/>
                <w:lang w:val="ru-RU"/>
              </w:rPr>
              <w:t>2</w:t>
            </w:r>
            <w:r w:rsidR="00126B7A" w:rsidRPr="00126B7A">
              <w:rPr>
                <w:color w:val="auto"/>
                <w:lang w:val="ru-RU"/>
              </w:rPr>
              <w:t>917</w:t>
            </w:r>
            <w:r w:rsidRPr="00126B7A">
              <w:rPr>
                <w:color w:val="auto"/>
                <w:lang w:val="ru-RU"/>
              </w:rPr>
              <w:t xml:space="preserve"> </w:t>
            </w:r>
          </w:p>
          <w:p w14:paraId="7B5FFD9A" w14:textId="77777777" w:rsidR="006426DE" w:rsidRPr="00126B7A" w:rsidRDefault="006426DE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26B7A">
              <w:rPr>
                <w:color w:val="auto"/>
                <w:lang w:val="ru-RU"/>
              </w:rPr>
              <w:t>Оборудование/</w:t>
            </w:r>
          </w:p>
          <w:p w14:paraId="08090DB5" w14:textId="2C90FEA6" w:rsidR="006B0A50" w:rsidRPr="00126B7A" w:rsidRDefault="006426DE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126B7A">
              <w:rPr>
                <w:color w:val="auto"/>
                <w:lang w:val="ru-RU"/>
              </w:rPr>
              <w:t>Производственное оборудование</w:t>
            </w:r>
          </w:p>
        </w:tc>
      </w:tr>
      <w:tr w:rsidR="002143A4" w:rsidRPr="00201D09" w14:paraId="7E9849A9" w14:textId="77777777" w:rsidTr="001635F9">
        <w:trPr>
          <w:cantSplit/>
          <w:trHeight w:val="1134"/>
        </w:trPr>
        <w:tc>
          <w:tcPr>
            <w:tcW w:w="1307" w:type="dxa"/>
          </w:tcPr>
          <w:p w14:paraId="14BB6C47" w14:textId="39BF68FD" w:rsidR="00F04C69" w:rsidRPr="00A56108" w:rsidRDefault="00BB54DC" w:rsidP="00FB1AF1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A56108">
              <w:rPr>
                <w:color w:val="auto"/>
                <w:lang w:val="ru-RU"/>
              </w:rPr>
              <w:t>Информация о предмете электронных торгов</w:t>
            </w:r>
          </w:p>
        </w:tc>
        <w:tc>
          <w:tcPr>
            <w:tcW w:w="3686" w:type="dxa"/>
          </w:tcPr>
          <w:p w14:paraId="7535A134" w14:textId="3039AE33" w:rsidR="009675DC" w:rsidRPr="00A56108" w:rsidRDefault="00EF6650" w:rsidP="00EF6650">
            <w:pPr>
              <w:spacing w:after="0" w:line="240" w:lineRule="auto"/>
              <w:ind w:right="0" w:firstLine="0"/>
              <w:rPr>
                <w:color w:val="auto"/>
                <w:lang w:val="ru-RU"/>
              </w:rPr>
            </w:pPr>
            <w:r w:rsidRPr="00A56108">
              <w:rPr>
                <w:color w:val="auto"/>
                <w:lang w:val="ru-RU"/>
              </w:rPr>
              <w:t>Изолированное помещение с инвентарным номером 450/D-19710, расположенное по адресу: Гродненская обл., Слонимский р-н, Деревянчицкий с/с, аг. Большие Шиловичи, ул. Танкистов, д.2Б, кв.5, площадь – 324,8 кв. м.; целевое назначение – Административное помещение, наименование – контора на земельном участке 425480200602000315 площадью 0,0966 га, право постоянного пользования, доля в праве Слонимское ГУП ЖКХ -19/50, СРУСП «Победитель» - 31/50</w:t>
            </w:r>
          </w:p>
        </w:tc>
        <w:tc>
          <w:tcPr>
            <w:tcW w:w="3118" w:type="dxa"/>
          </w:tcPr>
          <w:p w14:paraId="257637B0" w14:textId="04A04305" w:rsidR="006B0A50" w:rsidRPr="00A56108" w:rsidRDefault="00A11DCE" w:rsidP="00B358E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A56108">
              <w:rPr>
                <w:color w:val="auto"/>
                <w:lang w:val="ru-RU"/>
              </w:rPr>
              <w:t xml:space="preserve">Комплекс объектов недвижимости. Лот представляет собой совокупность объектов недвижимости из </w:t>
            </w:r>
            <w:r w:rsidR="00F91F23" w:rsidRPr="00A56108">
              <w:rPr>
                <w:color w:val="auto"/>
                <w:lang w:val="ru-RU"/>
              </w:rPr>
              <w:t>двадцати</w:t>
            </w:r>
            <w:r w:rsidRPr="00A56108">
              <w:rPr>
                <w:color w:val="auto"/>
                <w:lang w:val="ru-RU"/>
              </w:rPr>
              <w:t xml:space="preserve"> объектов сельскохозяйственного</w:t>
            </w:r>
            <w:r w:rsidR="000F01A5" w:rsidRPr="00A56108">
              <w:rPr>
                <w:color w:val="auto"/>
                <w:lang w:val="ru-RU"/>
              </w:rPr>
              <w:t xml:space="preserve"> </w:t>
            </w:r>
            <w:r w:rsidR="00F91F23" w:rsidRPr="00A56108">
              <w:rPr>
                <w:color w:val="auto"/>
                <w:lang w:val="ru-RU"/>
              </w:rPr>
              <w:t>назначения</w:t>
            </w:r>
            <w:r w:rsidR="000F01A5" w:rsidRPr="00A56108">
              <w:rPr>
                <w:color w:val="auto"/>
                <w:lang w:val="ru-RU"/>
              </w:rPr>
              <w:t>,</w:t>
            </w:r>
            <w:r w:rsidRPr="00A56108">
              <w:rPr>
                <w:color w:val="auto"/>
                <w:lang w:val="ru-RU"/>
              </w:rPr>
              <w:t xml:space="preserve"> расположен</w:t>
            </w:r>
            <w:r w:rsidR="000F01A5" w:rsidRPr="00A56108">
              <w:rPr>
                <w:color w:val="auto"/>
                <w:lang w:val="ru-RU"/>
              </w:rPr>
              <w:t>ны</w:t>
            </w:r>
            <w:r w:rsidR="00B358E8" w:rsidRPr="00A56108">
              <w:rPr>
                <w:color w:val="auto"/>
                <w:lang w:val="ru-RU"/>
              </w:rPr>
              <w:t>х</w:t>
            </w:r>
            <w:r w:rsidR="000F01A5" w:rsidRPr="00A56108">
              <w:rPr>
                <w:color w:val="auto"/>
                <w:lang w:val="ru-RU"/>
              </w:rPr>
              <w:t xml:space="preserve"> </w:t>
            </w:r>
            <w:r w:rsidRPr="00A56108">
              <w:rPr>
                <w:color w:val="auto"/>
                <w:lang w:val="ru-RU"/>
              </w:rPr>
              <w:t>на 4-х земельных участках</w:t>
            </w:r>
            <w:r w:rsidR="005A75E5" w:rsidRPr="00A56108">
              <w:rPr>
                <w:color w:val="auto"/>
                <w:lang w:val="ru-RU"/>
              </w:rPr>
              <w:t xml:space="preserve"> по адресам: Гродненская обл., Слонимский р-н, Деревянчицкий с/с, аг. Большие Шиловичи; Шиловичи (спиртзавод); д. Чепелево</w:t>
            </w:r>
          </w:p>
        </w:tc>
        <w:tc>
          <w:tcPr>
            <w:tcW w:w="5954" w:type="dxa"/>
          </w:tcPr>
          <w:p w14:paraId="43430EB7" w14:textId="7E97D2BF" w:rsidR="006B0A50" w:rsidRPr="00A56108" w:rsidRDefault="002A38EE" w:rsidP="001635F9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A56108">
              <w:rPr>
                <w:color w:val="auto"/>
                <w:lang w:val="ru-RU"/>
              </w:rPr>
              <w:t xml:space="preserve">Имущество как единый объект станки и оборудование: станок токарный 16Б25ПСП (инв.№ 1527); станок токарно-винторезный 1В62 (инв.№1344); токарный винторезный станок 1К62 (инв.№712); сверлильно-вертикальный станок 2а125 (инв.№334); станок вертикально-сверлильный 2Б125 (инв.№1343); </w:t>
            </w:r>
            <w:proofErr w:type="spellStart"/>
            <w:r w:rsidRPr="00A56108">
              <w:rPr>
                <w:color w:val="auto"/>
                <w:lang w:val="ru-RU"/>
              </w:rPr>
              <w:t>точильно</w:t>
            </w:r>
            <w:proofErr w:type="spellEnd"/>
            <w:r w:rsidRPr="00A56108">
              <w:rPr>
                <w:color w:val="auto"/>
                <w:lang w:val="ru-RU"/>
              </w:rPr>
              <w:t xml:space="preserve">-шлифовальный станок ЗБ634 (инв.№317); универсальный фрезерный станок 6в75 (инв.№1348); станок обдирочный ЗК-634 (инв.№455); молот МА-4129 (инв.№716); пресс гидравлический К-2322 (инв.№713); пылеотсос ПА-218 (инв.№1297); емкость 25мЗ (инв.№818); кран-балка Т10532 (инв.№319); кран-балка Т10332 (инв.№1333); компрессор (инв.№1517). Местонахождение: Гродненская обл., Слонимский район, Деревянчицкий с/с, аг. Большие Шиловичи. </w:t>
            </w:r>
          </w:p>
        </w:tc>
      </w:tr>
      <w:tr w:rsidR="002143A4" w:rsidRPr="002143A4" w14:paraId="1DC6E16C" w14:textId="77777777" w:rsidTr="001635F9">
        <w:trPr>
          <w:trHeight w:val="278"/>
        </w:trPr>
        <w:tc>
          <w:tcPr>
            <w:tcW w:w="1307" w:type="dxa"/>
          </w:tcPr>
          <w:p w14:paraId="334EC7AA" w14:textId="55E6AAFB" w:rsidR="006B0A50" w:rsidRPr="00630638" w:rsidRDefault="0029620A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proofErr w:type="spellStart"/>
            <w:r w:rsidRPr="00630638">
              <w:rPr>
                <w:color w:val="auto"/>
                <w:lang w:val="ru-RU"/>
              </w:rPr>
              <w:t>Нач.цена</w:t>
            </w:r>
            <w:proofErr w:type="spellEnd"/>
          </w:p>
        </w:tc>
        <w:tc>
          <w:tcPr>
            <w:tcW w:w="3686" w:type="dxa"/>
          </w:tcPr>
          <w:p w14:paraId="704E948E" w14:textId="3399F759" w:rsidR="006B0A50" w:rsidRPr="00630638" w:rsidRDefault="00FB376E" w:rsidP="0063063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630638">
              <w:rPr>
                <w:color w:val="auto"/>
                <w:lang w:val="ru-RU"/>
              </w:rPr>
              <w:t>1</w:t>
            </w:r>
            <w:r w:rsidR="00630638" w:rsidRPr="00630638">
              <w:rPr>
                <w:color w:val="auto"/>
                <w:lang w:val="ru-RU"/>
              </w:rPr>
              <w:t>4</w:t>
            </w:r>
            <w:r w:rsidR="007F0911">
              <w:rPr>
                <w:color w:val="auto"/>
                <w:lang w:val="ru-RU"/>
              </w:rPr>
              <w:t xml:space="preserve"> </w:t>
            </w:r>
            <w:r w:rsidR="00630638" w:rsidRPr="00630638">
              <w:rPr>
                <w:color w:val="auto"/>
                <w:lang w:val="ru-RU"/>
              </w:rPr>
              <w:t>760,</w:t>
            </w:r>
            <w:r w:rsidR="007624B2" w:rsidRPr="00630638">
              <w:rPr>
                <w:color w:val="auto"/>
                <w:lang w:val="ru-RU"/>
              </w:rPr>
              <w:t>00 рублей</w:t>
            </w:r>
          </w:p>
        </w:tc>
        <w:tc>
          <w:tcPr>
            <w:tcW w:w="3118" w:type="dxa"/>
          </w:tcPr>
          <w:p w14:paraId="11A5F696" w14:textId="5515EB87" w:rsidR="006B0A50" w:rsidRPr="007F0911" w:rsidRDefault="002501E8" w:rsidP="002501E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7F0911">
              <w:rPr>
                <w:color w:val="auto"/>
                <w:lang w:val="ru-RU"/>
              </w:rPr>
              <w:t>577</w:t>
            </w:r>
            <w:r w:rsidR="007F0911" w:rsidRPr="007F0911">
              <w:rPr>
                <w:color w:val="auto"/>
                <w:lang w:val="ru-RU"/>
              </w:rPr>
              <w:t xml:space="preserve"> </w:t>
            </w:r>
            <w:r w:rsidRPr="007F0911">
              <w:rPr>
                <w:color w:val="auto"/>
                <w:lang w:val="ru-RU"/>
              </w:rPr>
              <w:t>651,68</w:t>
            </w:r>
            <w:r w:rsidR="00830F5F" w:rsidRPr="007F0911">
              <w:rPr>
                <w:color w:val="auto"/>
                <w:lang w:val="ru-RU"/>
              </w:rPr>
              <w:t xml:space="preserve"> рублей</w:t>
            </w:r>
          </w:p>
        </w:tc>
        <w:tc>
          <w:tcPr>
            <w:tcW w:w="5954" w:type="dxa"/>
          </w:tcPr>
          <w:p w14:paraId="26F19AA8" w14:textId="37E928EE" w:rsidR="006B0A50" w:rsidRPr="00091073" w:rsidRDefault="005F41F4" w:rsidP="0009107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091073">
              <w:rPr>
                <w:color w:val="auto"/>
                <w:lang w:val="ru-RU"/>
              </w:rPr>
              <w:t>1</w:t>
            </w:r>
            <w:r w:rsidR="00091073" w:rsidRPr="00091073">
              <w:rPr>
                <w:color w:val="auto"/>
                <w:lang w:val="ru-RU"/>
              </w:rPr>
              <w:t>0 085,04</w:t>
            </w:r>
            <w:r w:rsidRPr="00091073">
              <w:rPr>
                <w:color w:val="auto"/>
                <w:lang w:val="ru-RU"/>
              </w:rPr>
              <w:t xml:space="preserve"> рублей</w:t>
            </w:r>
          </w:p>
        </w:tc>
      </w:tr>
      <w:tr w:rsidR="002143A4" w:rsidRPr="002143A4" w14:paraId="4EDE51BD" w14:textId="77777777" w:rsidTr="001635F9">
        <w:tc>
          <w:tcPr>
            <w:tcW w:w="1307" w:type="dxa"/>
          </w:tcPr>
          <w:p w14:paraId="71C29D29" w14:textId="2FDFFEAA" w:rsidR="006B0A50" w:rsidRPr="00630638" w:rsidRDefault="00D6580D" w:rsidP="0029620A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630638">
              <w:rPr>
                <w:color w:val="auto"/>
                <w:lang w:val="ru-RU"/>
              </w:rPr>
              <w:t>Мин</w:t>
            </w:r>
            <w:r w:rsidR="0029620A" w:rsidRPr="00630638">
              <w:rPr>
                <w:color w:val="auto"/>
                <w:lang w:val="ru-RU"/>
              </w:rPr>
              <w:t>.</w:t>
            </w:r>
            <w:r w:rsidRPr="00630638">
              <w:rPr>
                <w:color w:val="auto"/>
                <w:lang w:val="ru-RU"/>
              </w:rPr>
              <w:t xml:space="preserve"> цена</w:t>
            </w:r>
          </w:p>
        </w:tc>
        <w:tc>
          <w:tcPr>
            <w:tcW w:w="3686" w:type="dxa"/>
          </w:tcPr>
          <w:p w14:paraId="52141F2F" w14:textId="34B2E6C0" w:rsidR="006B0A50" w:rsidRPr="00630638" w:rsidRDefault="00FB376E" w:rsidP="0063063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630638">
              <w:rPr>
                <w:color w:val="auto"/>
                <w:lang w:val="ru-RU"/>
              </w:rPr>
              <w:t>1</w:t>
            </w:r>
            <w:r w:rsidR="00630638" w:rsidRPr="00630638">
              <w:rPr>
                <w:color w:val="auto"/>
                <w:lang w:val="ru-RU"/>
              </w:rPr>
              <w:t>4</w:t>
            </w:r>
            <w:r w:rsidR="007F0911">
              <w:rPr>
                <w:color w:val="auto"/>
                <w:lang w:val="ru-RU"/>
              </w:rPr>
              <w:t xml:space="preserve"> </w:t>
            </w:r>
            <w:r w:rsidR="00630638" w:rsidRPr="00630638">
              <w:rPr>
                <w:color w:val="auto"/>
                <w:lang w:val="ru-RU"/>
              </w:rPr>
              <w:t>760</w:t>
            </w:r>
            <w:r w:rsidR="007624B2" w:rsidRPr="00630638">
              <w:rPr>
                <w:color w:val="auto"/>
                <w:lang w:val="ru-RU"/>
              </w:rPr>
              <w:t>,00 рублей</w:t>
            </w:r>
          </w:p>
        </w:tc>
        <w:tc>
          <w:tcPr>
            <w:tcW w:w="3118" w:type="dxa"/>
          </w:tcPr>
          <w:p w14:paraId="68FD407D" w14:textId="44F98617" w:rsidR="006B0A50" w:rsidRPr="007F0911" w:rsidRDefault="002501E8" w:rsidP="002501E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7F0911">
              <w:rPr>
                <w:color w:val="auto"/>
                <w:lang w:val="ru-RU"/>
              </w:rPr>
              <w:t>577</w:t>
            </w:r>
            <w:r w:rsidR="007F0911" w:rsidRPr="007F0911">
              <w:rPr>
                <w:color w:val="auto"/>
                <w:lang w:val="ru-RU"/>
              </w:rPr>
              <w:t xml:space="preserve"> </w:t>
            </w:r>
            <w:r w:rsidRPr="007F0911">
              <w:rPr>
                <w:color w:val="auto"/>
                <w:lang w:val="ru-RU"/>
              </w:rPr>
              <w:t>651,68</w:t>
            </w:r>
            <w:r w:rsidR="0017657E" w:rsidRPr="007F0911">
              <w:rPr>
                <w:color w:val="auto"/>
                <w:lang w:val="ru-RU"/>
              </w:rPr>
              <w:t>рублей</w:t>
            </w:r>
          </w:p>
        </w:tc>
        <w:tc>
          <w:tcPr>
            <w:tcW w:w="5954" w:type="dxa"/>
          </w:tcPr>
          <w:p w14:paraId="569FE342" w14:textId="06D41332" w:rsidR="006B0A50" w:rsidRPr="00091073" w:rsidRDefault="005F41F4" w:rsidP="0009107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091073">
              <w:rPr>
                <w:color w:val="auto"/>
                <w:lang w:val="ru-RU"/>
              </w:rPr>
              <w:t>1</w:t>
            </w:r>
            <w:r w:rsidR="00091073" w:rsidRPr="00091073">
              <w:rPr>
                <w:color w:val="auto"/>
                <w:lang w:val="ru-RU"/>
              </w:rPr>
              <w:t>0 085,04</w:t>
            </w:r>
            <w:r w:rsidRPr="00091073">
              <w:rPr>
                <w:color w:val="auto"/>
                <w:lang w:val="ru-RU"/>
              </w:rPr>
              <w:t xml:space="preserve"> рублей</w:t>
            </w:r>
          </w:p>
        </w:tc>
      </w:tr>
      <w:tr w:rsidR="002143A4" w:rsidRPr="002143A4" w14:paraId="4BA60223" w14:textId="77777777" w:rsidTr="001635F9">
        <w:tc>
          <w:tcPr>
            <w:tcW w:w="1307" w:type="dxa"/>
          </w:tcPr>
          <w:p w14:paraId="153A01B8" w14:textId="3AACD374" w:rsidR="009C0B6E" w:rsidRPr="00630638" w:rsidRDefault="009C0B6E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630638">
              <w:rPr>
                <w:color w:val="auto"/>
                <w:lang w:val="ru-RU"/>
              </w:rPr>
              <w:t>Задаток</w:t>
            </w:r>
          </w:p>
        </w:tc>
        <w:tc>
          <w:tcPr>
            <w:tcW w:w="3686" w:type="dxa"/>
          </w:tcPr>
          <w:p w14:paraId="6D609FA5" w14:textId="4E4B3049" w:rsidR="009C0B6E" w:rsidRPr="00630638" w:rsidRDefault="00B13FB0" w:rsidP="0063063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630638">
              <w:rPr>
                <w:color w:val="auto"/>
                <w:lang w:val="ru-RU"/>
              </w:rPr>
              <w:t>1</w:t>
            </w:r>
            <w:r w:rsidR="007F0911">
              <w:rPr>
                <w:color w:val="auto"/>
                <w:lang w:val="ru-RU"/>
              </w:rPr>
              <w:t xml:space="preserve"> </w:t>
            </w:r>
            <w:r w:rsidR="00630638" w:rsidRPr="00630638">
              <w:rPr>
                <w:color w:val="auto"/>
                <w:lang w:val="ru-RU"/>
              </w:rPr>
              <w:t>476</w:t>
            </w:r>
            <w:r w:rsidR="00D86BFA" w:rsidRPr="00630638">
              <w:rPr>
                <w:color w:val="auto"/>
                <w:lang w:val="ru-RU"/>
              </w:rPr>
              <w:t>,00 рублей</w:t>
            </w:r>
          </w:p>
        </w:tc>
        <w:tc>
          <w:tcPr>
            <w:tcW w:w="3118" w:type="dxa"/>
          </w:tcPr>
          <w:p w14:paraId="2ED978CD" w14:textId="358846DF" w:rsidR="009C0B6E" w:rsidRPr="007F0911" w:rsidRDefault="007F0911" w:rsidP="007F0911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7F0911">
              <w:rPr>
                <w:color w:val="auto"/>
                <w:lang w:val="ru-RU"/>
              </w:rPr>
              <w:t>57 765,17</w:t>
            </w:r>
            <w:r w:rsidR="00EF4EB2" w:rsidRPr="007F0911">
              <w:rPr>
                <w:color w:val="auto"/>
                <w:lang w:val="ru-RU"/>
              </w:rPr>
              <w:t xml:space="preserve"> рублей</w:t>
            </w:r>
          </w:p>
        </w:tc>
        <w:tc>
          <w:tcPr>
            <w:tcW w:w="5954" w:type="dxa"/>
          </w:tcPr>
          <w:p w14:paraId="67FC0DB0" w14:textId="10F12BC0" w:rsidR="009C0B6E" w:rsidRPr="00091073" w:rsidRDefault="005F41F4" w:rsidP="0009107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091073">
              <w:rPr>
                <w:color w:val="auto"/>
                <w:lang w:val="ru-RU"/>
              </w:rPr>
              <w:t>1</w:t>
            </w:r>
            <w:r w:rsidR="00091073" w:rsidRPr="00091073">
              <w:rPr>
                <w:color w:val="auto"/>
                <w:lang w:val="ru-RU"/>
              </w:rPr>
              <w:t xml:space="preserve"> 008,50</w:t>
            </w:r>
            <w:r w:rsidRPr="00091073">
              <w:rPr>
                <w:color w:val="auto"/>
                <w:lang w:val="ru-RU"/>
              </w:rPr>
              <w:t xml:space="preserve"> рублей</w:t>
            </w:r>
          </w:p>
        </w:tc>
      </w:tr>
      <w:tr w:rsidR="002143A4" w:rsidRPr="002143A4" w14:paraId="28C561E1" w14:textId="77777777" w:rsidTr="001635F9">
        <w:tc>
          <w:tcPr>
            <w:tcW w:w="1307" w:type="dxa"/>
          </w:tcPr>
          <w:p w14:paraId="08ECBDCD" w14:textId="1239C334" w:rsidR="00D86BFA" w:rsidRPr="002D26D5" w:rsidRDefault="0007604A" w:rsidP="0007604A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2D26D5">
              <w:rPr>
                <w:color w:val="auto"/>
                <w:lang w:val="ru-RU"/>
              </w:rPr>
              <w:t>Затраты</w:t>
            </w:r>
            <w:r w:rsidR="007D2D79" w:rsidRPr="002D26D5">
              <w:rPr>
                <w:color w:val="auto"/>
                <w:lang w:val="ru-RU"/>
              </w:rPr>
              <w:t>*</w:t>
            </w:r>
          </w:p>
        </w:tc>
        <w:tc>
          <w:tcPr>
            <w:tcW w:w="3686" w:type="dxa"/>
          </w:tcPr>
          <w:p w14:paraId="7D3A1120" w14:textId="3C4F41D1" w:rsidR="00D86BFA" w:rsidRPr="002D26D5" w:rsidRDefault="00B002E9" w:rsidP="002D26D5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2D26D5">
              <w:rPr>
                <w:color w:val="auto"/>
              </w:rPr>
              <w:t>o</w:t>
            </w:r>
            <w:r w:rsidR="0007604A" w:rsidRPr="002D26D5">
              <w:rPr>
                <w:color w:val="auto"/>
                <w:lang w:val="ru-RU"/>
              </w:rPr>
              <w:t>коло 1</w:t>
            </w:r>
            <w:r w:rsidR="006705CD" w:rsidRPr="002D26D5">
              <w:rPr>
                <w:color w:val="auto"/>
                <w:lang w:val="ru-RU"/>
              </w:rPr>
              <w:t>319</w:t>
            </w:r>
            <w:r w:rsidR="0007604A" w:rsidRPr="002D26D5">
              <w:rPr>
                <w:color w:val="auto"/>
                <w:lang w:val="ru-RU"/>
              </w:rPr>
              <w:t>,0</w:t>
            </w:r>
            <w:r w:rsidR="002D26D5" w:rsidRPr="002D26D5">
              <w:rPr>
                <w:color w:val="auto"/>
                <w:lang w:val="ru-RU"/>
              </w:rPr>
              <w:t>9</w:t>
            </w:r>
            <w:r w:rsidR="0007604A" w:rsidRPr="002D26D5">
              <w:rPr>
                <w:color w:val="auto"/>
                <w:lang w:val="ru-RU"/>
              </w:rPr>
              <w:t xml:space="preserve"> рублей</w:t>
            </w:r>
          </w:p>
        </w:tc>
        <w:tc>
          <w:tcPr>
            <w:tcW w:w="3118" w:type="dxa"/>
          </w:tcPr>
          <w:p w14:paraId="37AFE68C" w14:textId="6EC65340" w:rsidR="00D86BFA" w:rsidRPr="002143A4" w:rsidRDefault="00EF4EB2" w:rsidP="007B5411">
            <w:pPr>
              <w:spacing w:after="11" w:line="240" w:lineRule="auto"/>
              <w:ind w:right="0" w:firstLine="0"/>
              <w:rPr>
                <w:color w:val="FF0000"/>
                <w:lang w:val="ru-RU"/>
              </w:rPr>
            </w:pPr>
            <w:r w:rsidRPr="007B5411">
              <w:rPr>
                <w:color w:val="auto"/>
                <w:lang w:val="ru-RU"/>
              </w:rPr>
              <w:t xml:space="preserve">около </w:t>
            </w:r>
            <w:r w:rsidR="007B5411" w:rsidRPr="007B5411">
              <w:rPr>
                <w:color w:val="auto"/>
                <w:lang w:val="ru-RU"/>
              </w:rPr>
              <w:t>8 924,06</w:t>
            </w:r>
            <w:r w:rsidRPr="007B5411">
              <w:rPr>
                <w:color w:val="auto"/>
                <w:lang w:val="ru-RU"/>
              </w:rPr>
              <w:t xml:space="preserve"> рублей</w:t>
            </w:r>
          </w:p>
        </w:tc>
        <w:tc>
          <w:tcPr>
            <w:tcW w:w="5954" w:type="dxa"/>
          </w:tcPr>
          <w:p w14:paraId="722C4E51" w14:textId="29CB05C9" w:rsidR="00D86BFA" w:rsidRPr="002143A4" w:rsidRDefault="00DA0C73" w:rsidP="002D26D5">
            <w:pPr>
              <w:spacing w:after="11" w:line="240" w:lineRule="auto"/>
              <w:ind w:right="0" w:firstLine="0"/>
              <w:rPr>
                <w:color w:val="FF0000"/>
                <w:lang w:val="ru-RU"/>
              </w:rPr>
            </w:pPr>
            <w:r w:rsidRPr="002D26D5">
              <w:rPr>
                <w:color w:val="auto"/>
                <w:lang w:val="ru-RU"/>
              </w:rPr>
              <w:t xml:space="preserve">около </w:t>
            </w:r>
            <w:r w:rsidR="002D26D5" w:rsidRPr="002D26D5">
              <w:rPr>
                <w:color w:val="auto"/>
                <w:lang w:val="ru-RU"/>
              </w:rPr>
              <w:t>865,88</w:t>
            </w:r>
            <w:r w:rsidRPr="002D26D5">
              <w:rPr>
                <w:color w:val="auto"/>
                <w:lang w:val="ru-RU"/>
              </w:rPr>
              <w:t xml:space="preserve"> рублей</w:t>
            </w:r>
          </w:p>
        </w:tc>
      </w:tr>
    </w:tbl>
    <w:p w14:paraId="1113684C" w14:textId="40EDAC8C" w:rsidR="007D2D79" w:rsidRPr="007D2D79" w:rsidRDefault="007D2D79" w:rsidP="007D2D79">
      <w:pPr>
        <w:spacing w:line="240" w:lineRule="auto"/>
        <w:ind w:right="0" w:firstLine="720"/>
        <w:rPr>
          <w:color w:val="auto"/>
          <w:lang w:val="ru-RU"/>
        </w:rPr>
      </w:pPr>
      <w:r>
        <w:rPr>
          <w:color w:val="FF0000"/>
          <w:lang w:val="ru-RU"/>
        </w:rPr>
        <w:t xml:space="preserve">     </w:t>
      </w:r>
      <w:r w:rsidRPr="007D2D79">
        <w:rPr>
          <w:color w:val="auto"/>
          <w:lang w:val="ru-RU"/>
        </w:rPr>
        <w:t>*С учетом вознаграждения торговой площадки.</w:t>
      </w:r>
    </w:p>
    <w:p w14:paraId="12A173D8" w14:textId="59FFE382" w:rsidR="00B36833" w:rsidRPr="002143A4" w:rsidRDefault="007D2D79" w:rsidP="00DA6731">
      <w:pPr>
        <w:spacing w:line="240" w:lineRule="auto"/>
        <w:ind w:left="566" w:right="0" w:firstLine="154"/>
        <w:rPr>
          <w:color w:val="FF0000"/>
          <w:lang w:val="ru-RU"/>
        </w:rPr>
      </w:pPr>
      <w:r>
        <w:rPr>
          <w:color w:val="auto"/>
          <w:lang w:val="ru-RU"/>
        </w:rPr>
        <w:t xml:space="preserve">     </w:t>
      </w:r>
      <w:r w:rsidR="00D917C0" w:rsidRPr="005256C9">
        <w:rPr>
          <w:color w:val="auto"/>
          <w:lang w:val="ru-RU"/>
        </w:rPr>
        <w:t>Дата и в</w:t>
      </w:r>
      <w:r w:rsidR="00785526" w:rsidRPr="005256C9">
        <w:rPr>
          <w:color w:val="auto"/>
          <w:lang w:val="ru-RU"/>
        </w:rPr>
        <w:t>р</w:t>
      </w:r>
      <w:r w:rsidR="00D917C0" w:rsidRPr="005256C9">
        <w:rPr>
          <w:color w:val="auto"/>
          <w:lang w:val="ru-RU"/>
        </w:rPr>
        <w:t xml:space="preserve">емя начала и завершения электронных торгов: </w:t>
      </w:r>
      <w:r w:rsidR="00901385" w:rsidRPr="005256C9">
        <w:rPr>
          <w:color w:val="auto"/>
          <w:lang w:val="ru-RU"/>
        </w:rPr>
        <w:t xml:space="preserve">с </w:t>
      </w:r>
      <w:r w:rsidR="005256C9" w:rsidRPr="005256C9">
        <w:rPr>
          <w:color w:val="auto"/>
          <w:lang w:val="ru-RU"/>
        </w:rPr>
        <w:t>30</w:t>
      </w:r>
      <w:r w:rsidR="00D917C0" w:rsidRPr="005256C9">
        <w:rPr>
          <w:color w:val="auto"/>
          <w:lang w:val="ru-RU"/>
        </w:rPr>
        <w:t>.</w:t>
      </w:r>
      <w:r w:rsidR="00AF7C8E" w:rsidRPr="005256C9">
        <w:rPr>
          <w:color w:val="auto"/>
          <w:lang w:val="ru-RU"/>
        </w:rPr>
        <w:t>10</w:t>
      </w:r>
      <w:r w:rsidR="00D917C0" w:rsidRPr="005256C9">
        <w:rPr>
          <w:color w:val="auto"/>
          <w:lang w:val="ru-RU"/>
        </w:rPr>
        <w:t>.2020 9:00</w:t>
      </w:r>
      <w:r w:rsidR="003507CE" w:rsidRPr="005256C9">
        <w:rPr>
          <w:color w:val="auto"/>
          <w:lang w:val="ru-RU"/>
        </w:rPr>
        <w:t xml:space="preserve"> </w:t>
      </w:r>
      <w:bookmarkStart w:id="5" w:name="dateFinish"/>
      <w:bookmarkEnd w:id="5"/>
      <w:r w:rsidR="00901385" w:rsidRPr="005256C9">
        <w:rPr>
          <w:color w:val="auto"/>
          <w:lang w:val="ru-RU"/>
        </w:rPr>
        <w:t xml:space="preserve">до </w:t>
      </w:r>
      <w:r w:rsidR="005256C9" w:rsidRPr="005256C9">
        <w:rPr>
          <w:color w:val="auto"/>
          <w:lang w:val="ru-RU"/>
        </w:rPr>
        <w:t>30</w:t>
      </w:r>
      <w:r w:rsidR="00D917C0" w:rsidRPr="005256C9">
        <w:rPr>
          <w:color w:val="auto"/>
          <w:lang w:val="ru-RU"/>
        </w:rPr>
        <w:t>.</w:t>
      </w:r>
      <w:r w:rsidR="00AF7C8E" w:rsidRPr="005256C9">
        <w:rPr>
          <w:color w:val="auto"/>
          <w:lang w:val="ru-RU"/>
        </w:rPr>
        <w:t>10</w:t>
      </w:r>
      <w:r w:rsidR="00D917C0" w:rsidRPr="005256C9">
        <w:rPr>
          <w:color w:val="auto"/>
          <w:lang w:val="ru-RU"/>
        </w:rPr>
        <w:t>.2020 16:00</w:t>
      </w:r>
      <w:r w:rsidR="00901385" w:rsidRPr="005256C9">
        <w:rPr>
          <w:color w:val="auto"/>
          <w:lang w:val="ru-RU"/>
        </w:rPr>
        <w:t>.</w:t>
      </w:r>
      <w:r w:rsidR="001A3460" w:rsidRPr="005256C9">
        <w:rPr>
          <w:color w:val="auto"/>
          <w:lang w:val="ru-RU"/>
        </w:rPr>
        <w:t xml:space="preserve"> Размер шага составляет </w:t>
      </w:r>
      <w:bookmarkStart w:id="6" w:name="bidStep"/>
      <w:bookmarkEnd w:id="6"/>
      <w:r w:rsidR="001A3460" w:rsidRPr="005256C9">
        <w:rPr>
          <w:color w:val="auto"/>
          <w:lang w:val="ru-RU"/>
        </w:rPr>
        <w:t xml:space="preserve">5 процентов </w:t>
      </w:r>
      <w:bookmarkStart w:id="7" w:name="lotInitialPrice"/>
      <w:bookmarkEnd w:id="7"/>
      <w:r w:rsidR="001A3460" w:rsidRPr="005256C9">
        <w:rPr>
          <w:color w:val="auto"/>
          <w:lang w:val="ru-RU"/>
        </w:rPr>
        <w:t>начальной цены лота.</w:t>
      </w:r>
      <w:r w:rsidR="001A3460" w:rsidRPr="005256C9">
        <w:rPr>
          <w:i/>
          <w:color w:val="auto"/>
          <w:sz w:val="20"/>
          <w:lang w:val="ru-RU"/>
        </w:rPr>
        <w:t xml:space="preserve"> </w:t>
      </w:r>
      <w:r w:rsidR="00D917C0" w:rsidRPr="005256C9">
        <w:rPr>
          <w:color w:val="auto"/>
          <w:lang w:val="ru-RU"/>
        </w:rPr>
        <w:t xml:space="preserve">Электронные торги проводятся на электронной торговой площадке </w:t>
      </w:r>
      <w:bookmarkStart w:id="8" w:name="etorgiName"/>
      <w:bookmarkEnd w:id="8"/>
      <w:r w:rsidR="00D917C0" w:rsidRPr="005256C9">
        <w:rPr>
          <w:color w:val="auto"/>
          <w:lang w:val="ru-RU"/>
        </w:rPr>
        <w:t>Единая система электронных торгов</w:t>
      </w:r>
      <w:r w:rsidR="003507CE" w:rsidRPr="005256C9">
        <w:rPr>
          <w:color w:val="auto"/>
          <w:lang w:val="ru-RU"/>
        </w:rPr>
        <w:t xml:space="preserve"> </w:t>
      </w:r>
      <w:r w:rsidR="00D917C0" w:rsidRPr="005256C9">
        <w:rPr>
          <w:color w:val="auto"/>
          <w:lang w:val="ru-RU"/>
        </w:rPr>
        <w:t>по электронному адресу</w:t>
      </w:r>
      <w:r w:rsidR="00DC7A95" w:rsidRPr="005256C9">
        <w:rPr>
          <w:color w:val="auto"/>
          <w:lang w:val="ru-RU"/>
        </w:rPr>
        <w:t xml:space="preserve"> </w:t>
      </w:r>
      <w:r w:rsidR="00D917C0" w:rsidRPr="005256C9">
        <w:rPr>
          <w:color w:val="auto"/>
          <w:lang w:val="ru-RU"/>
        </w:rPr>
        <w:t xml:space="preserve">https://torgi.gov.by/. </w:t>
      </w:r>
    </w:p>
    <w:p w14:paraId="58F0B63D" w14:textId="7902E50A" w:rsidR="00D917C0" w:rsidRPr="005F21BD" w:rsidRDefault="00DA6731" w:rsidP="00B36833">
      <w:pPr>
        <w:spacing w:line="240" w:lineRule="auto"/>
        <w:ind w:left="566" w:right="0" w:firstLine="0"/>
        <w:rPr>
          <w:color w:val="auto"/>
          <w:lang w:val="ru-RU"/>
        </w:rPr>
      </w:pPr>
      <w:r w:rsidRPr="002143A4">
        <w:rPr>
          <w:color w:val="FF0000"/>
          <w:lang w:val="ru-RU"/>
        </w:rPr>
        <w:t xml:space="preserve">        </w:t>
      </w:r>
      <w:r w:rsidR="00D917C0" w:rsidRPr="005F21BD">
        <w:rPr>
          <w:color w:val="auto"/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9" w:name="etorgiUrl"/>
      <w:bookmarkEnd w:id="9"/>
      <w:r w:rsidR="00D917C0" w:rsidRPr="005F21BD">
        <w:rPr>
          <w:color w:val="auto"/>
          <w:lang w:val="ru-RU"/>
        </w:rPr>
        <w:t>https://torgi.gov.by/</w:t>
      </w:r>
      <w:r w:rsidR="00B36833" w:rsidRPr="005F21BD">
        <w:rPr>
          <w:color w:val="auto"/>
          <w:lang w:val="ru-RU"/>
        </w:rPr>
        <w:t>...</w:t>
      </w:r>
      <w:r w:rsidR="00D917C0" w:rsidRPr="005F21BD">
        <w:rPr>
          <w:color w:val="auto"/>
          <w:lang w:val="ru-RU"/>
        </w:rPr>
        <w:t xml:space="preserve"> </w:t>
      </w:r>
      <w:r w:rsidR="00DA4A31" w:rsidRPr="005F21BD">
        <w:rPr>
          <w:color w:val="auto"/>
          <w:lang w:val="ru-RU"/>
        </w:rPr>
        <w:t>по нужному лоту (</w:t>
      </w:r>
      <w:proofErr w:type="spellStart"/>
      <w:r w:rsidR="00DA4A31" w:rsidRPr="005F21BD">
        <w:rPr>
          <w:color w:val="auto"/>
          <w:lang w:val="ru-RU"/>
        </w:rPr>
        <w:t>ам</w:t>
      </w:r>
      <w:proofErr w:type="spellEnd"/>
      <w:r w:rsidR="00DA4A31" w:rsidRPr="005F21BD">
        <w:rPr>
          <w:color w:val="auto"/>
          <w:lang w:val="ru-RU"/>
        </w:rPr>
        <w:t>)</w:t>
      </w:r>
      <w:r w:rsidR="00881028" w:rsidRPr="005F21BD">
        <w:rPr>
          <w:color w:val="auto"/>
          <w:lang w:val="ru-RU"/>
        </w:rPr>
        <w:t xml:space="preserve"> </w:t>
      </w:r>
      <w:r w:rsidR="00D917C0" w:rsidRPr="005F21BD">
        <w:rPr>
          <w:color w:val="auto"/>
          <w:lang w:val="ru-RU"/>
        </w:rPr>
        <w:t xml:space="preserve">необходимо подать заявку на участие в электронных торгах и пройти регистрацию в качестве участника электронных торгов, </w:t>
      </w:r>
      <w:r w:rsidR="00D917C0" w:rsidRPr="005F21BD">
        <w:rPr>
          <w:color w:val="auto"/>
          <w:lang w:val="ru-RU"/>
        </w:rPr>
        <w:lastRenderedPageBreak/>
        <w:t>а также перечислить задаток в срок до</w:t>
      </w:r>
      <w:r w:rsidR="00100BA5" w:rsidRPr="005F21BD">
        <w:rPr>
          <w:color w:val="auto"/>
          <w:lang w:val="ru-RU"/>
        </w:rPr>
        <w:t xml:space="preserve"> </w:t>
      </w:r>
      <w:bookmarkStart w:id="10" w:name="dateStart"/>
      <w:bookmarkEnd w:id="10"/>
      <w:r w:rsidR="005F21BD" w:rsidRPr="005F21BD">
        <w:rPr>
          <w:color w:val="auto"/>
          <w:lang w:val="ru-RU"/>
        </w:rPr>
        <w:t>30</w:t>
      </w:r>
      <w:r w:rsidR="00D917C0" w:rsidRPr="005F21BD">
        <w:rPr>
          <w:color w:val="auto"/>
          <w:lang w:val="ru-RU"/>
        </w:rPr>
        <w:t>.</w:t>
      </w:r>
      <w:r w:rsidR="00CF38F5" w:rsidRPr="005F21BD">
        <w:rPr>
          <w:color w:val="auto"/>
          <w:lang w:val="ru-RU"/>
        </w:rPr>
        <w:t>10</w:t>
      </w:r>
      <w:r w:rsidR="00D917C0" w:rsidRPr="005F21BD">
        <w:rPr>
          <w:color w:val="auto"/>
          <w:lang w:val="ru-RU"/>
        </w:rPr>
        <w:t>.2020 9:00. Задаток должен быть зачислен на счет</w:t>
      </w:r>
      <w:bookmarkStart w:id="11" w:name="torgiGiro"/>
      <w:bookmarkEnd w:id="11"/>
      <w:r w:rsidR="004259F5" w:rsidRPr="005F21BD">
        <w:rPr>
          <w:color w:val="auto"/>
          <w:lang w:val="ru-RU"/>
        </w:rPr>
        <w:t xml:space="preserve"> РУП "Информационный центр Министерства экономики Республики Беларусь"</w:t>
      </w:r>
      <w:r w:rsidR="0078604E" w:rsidRPr="005F21BD">
        <w:rPr>
          <w:color w:val="auto"/>
          <w:lang w:val="ru-RU"/>
        </w:rPr>
        <w:t xml:space="preserve">, УНП </w:t>
      </w:r>
      <w:r w:rsidR="00A12B96" w:rsidRPr="005F21BD">
        <w:rPr>
          <w:color w:val="auto"/>
          <w:lang w:val="ru-RU"/>
        </w:rPr>
        <w:t>190318109, р</w:t>
      </w:r>
      <w:r w:rsidR="007054A5" w:rsidRPr="005F21BD">
        <w:rPr>
          <w:color w:val="auto"/>
          <w:lang w:val="ru-RU"/>
        </w:rPr>
        <w:t>/с</w:t>
      </w:r>
      <w:r w:rsidR="00C36E69" w:rsidRPr="005F21BD">
        <w:rPr>
          <w:color w:val="auto"/>
          <w:lang w:val="ru-RU"/>
        </w:rPr>
        <w:t xml:space="preserve"> BY88 BELB 3012 0027 8700 2022 6000 ОАО "Банк </w:t>
      </w:r>
      <w:proofErr w:type="spellStart"/>
      <w:r w:rsidR="00C36E69" w:rsidRPr="005F21BD">
        <w:rPr>
          <w:color w:val="auto"/>
          <w:lang w:val="ru-RU"/>
        </w:rPr>
        <w:t>БелВЭБ</w:t>
      </w:r>
      <w:proofErr w:type="spellEnd"/>
      <w:r w:rsidR="00C36E69" w:rsidRPr="005F21BD">
        <w:rPr>
          <w:color w:val="auto"/>
          <w:lang w:val="ru-RU"/>
        </w:rPr>
        <w:t>"</w:t>
      </w:r>
      <w:r w:rsidR="00A4019F" w:rsidRPr="005F21BD">
        <w:rPr>
          <w:color w:val="auto"/>
          <w:lang w:val="ru-RU"/>
        </w:rPr>
        <w:t>, BELBBY2X</w:t>
      </w:r>
      <w:r w:rsidR="00EB184D" w:rsidRPr="005F21BD">
        <w:rPr>
          <w:color w:val="auto"/>
          <w:lang w:val="ru-RU"/>
        </w:rPr>
        <w:t>.</w:t>
      </w:r>
      <w:r w:rsidR="00A12B96" w:rsidRPr="005F21BD">
        <w:rPr>
          <w:color w:val="auto"/>
          <w:lang w:val="ru-RU"/>
        </w:rPr>
        <w:t xml:space="preserve"> </w:t>
      </w:r>
      <w:r w:rsidR="00D917C0" w:rsidRPr="005F21BD">
        <w:rPr>
          <w:color w:val="auto"/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  <w:r w:rsidR="00881028" w:rsidRPr="005F21BD">
        <w:rPr>
          <w:color w:val="auto"/>
          <w:lang w:val="ru-RU"/>
        </w:rPr>
        <w:t>Возмещение затрат на организацию и проведение электронных торгов осуществляется в соответствии с законодательством</w:t>
      </w:r>
      <w:r w:rsidR="00E713F3" w:rsidRPr="005F21BD">
        <w:rPr>
          <w:color w:val="auto"/>
          <w:lang w:val="ru-RU"/>
        </w:rPr>
        <w:t xml:space="preserve"> в 5-ти </w:t>
      </w:r>
      <w:proofErr w:type="spellStart"/>
      <w:r w:rsidR="00E713F3" w:rsidRPr="005F21BD">
        <w:rPr>
          <w:color w:val="auto"/>
          <w:lang w:val="ru-RU"/>
        </w:rPr>
        <w:t>дневный</w:t>
      </w:r>
      <w:proofErr w:type="spellEnd"/>
      <w:r w:rsidR="00E713F3" w:rsidRPr="005F21BD">
        <w:rPr>
          <w:color w:val="auto"/>
          <w:lang w:val="ru-RU"/>
        </w:rPr>
        <w:t xml:space="preserve"> срок со дня проведения торгов. </w:t>
      </w:r>
      <w:r w:rsidR="00D917C0" w:rsidRPr="005F21BD">
        <w:rPr>
          <w:color w:val="auto"/>
          <w:lang w:val="ru-RU"/>
        </w:rPr>
        <w:t xml:space="preserve">Договор купли-продажи должен быть подписан не позднее </w:t>
      </w:r>
      <w:bookmarkStart w:id="12" w:name="numberDays"/>
      <w:bookmarkEnd w:id="12"/>
      <w:r w:rsidR="00D917C0" w:rsidRPr="005F21BD">
        <w:rPr>
          <w:color w:val="auto"/>
          <w:lang w:val="ru-RU"/>
        </w:rPr>
        <w:t xml:space="preserve">10 дней со дня завершения электронных торгов. Справочная информация: контактный телефон антикризисного управляющего: </w:t>
      </w:r>
      <w:bookmarkStart w:id="13" w:name="managerPhone"/>
      <w:bookmarkEnd w:id="13"/>
      <w:r w:rsidR="00001B3E" w:rsidRPr="005F21BD">
        <w:rPr>
          <w:color w:val="auto"/>
          <w:u w:val="single"/>
          <w:lang w:val="ru-RU"/>
        </w:rPr>
        <w:t>8 01562 50893</w:t>
      </w:r>
      <w:r w:rsidR="00001B3E" w:rsidRPr="005F21BD">
        <w:rPr>
          <w:color w:val="auto"/>
          <w:lang w:val="ru-RU"/>
        </w:rPr>
        <w:t>.</w:t>
      </w:r>
      <w:r w:rsidR="00D917C0" w:rsidRPr="005F21BD">
        <w:rPr>
          <w:color w:val="auto"/>
          <w:lang w:val="ru-RU"/>
        </w:rPr>
        <w:t xml:space="preserve"> </w:t>
      </w:r>
      <w:r w:rsidR="00B1641D" w:rsidRPr="005F21BD">
        <w:rPr>
          <w:color w:val="auto"/>
          <w:lang w:val="ru-RU"/>
        </w:rPr>
        <w:t>Подробная информация о торгах и имуществе размещена на сайте</w:t>
      </w:r>
      <w:r w:rsidR="001A3460" w:rsidRPr="005F21BD">
        <w:rPr>
          <w:color w:val="auto"/>
          <w:lang w:val="ru-RU"/>
        </w:rPr>
        <w:t xml:space="preserve"> торговой площадки.</w:t>
      </w:r>
    </w:p>
    <w:p w14:paraId="258C2A3D" w14:textId="77777777" w:rsidR="00D917C0" w:rsidRPr="005F21BD" w:rsidRDefault="00D917C0" w:rsidP="00A35E53">
      <w:pPr>
        <w:spacing w:after="0" w:line="240" w:lineRule="auto"/>
        <w:ind w:left="566" w:right="0" w:firstLine="0"/>
        <w:jc w:val="left"/>
        <w:rPr>
          <w:color w:val="auto"/>
          <w:lang w:val="ru-RU"/>
        </w:rPr>
      </w:pPr>
      <w:r w:rsidRPr="005F21BD">
        <w:rPr>
          <w:color w:val="auto"/>
          <w:lang w:val="ru-RU"/>
        </w:rPr>
        <w:t xml:space="preserve">  </w:t>
      </w:r>
    </w:p>
    <w:p w14:paraId="0D3D251A" w14:textId="77777777" w:rsidR="00F17859" w:rsidRPr="004376A6" w:rsidRDefault="00F17859">
      <w:pPr>
        <w:rPr>
          <w:color w:val="FF0000"/>
          <w:lang w:val="ru-RU"/>
        </w:rPr>
      </w:pPr>
    </w:p>
    <w:sectPr w:rsidR="00F17859" w:rsidRPr="004376A6" w:rsidSect="00A60A3E">
      <w:pgSz w:w="15840" w:h="12240" w:orient="landscape"/>
      <w:pgMar w:top="992" w:right="624" w:bottom="96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364A4"/>
    <w:multiLevelType w:val="hybridMultilevel"/>
    <w:tmpl w:val="7CF8A99A"/>
    <w:lvl w:ilvl="0" w:tplc="D43453B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01B3E"/>
    <w:rsid w:val="00004226"/>
    <w:rsid w:val="000265D6"/>
    <w:rsid w:val="00027D45"/>
    <w:rsid w:val="00043EFD"/>
    <w:rsid w:val="0007604A"/>
    <w:rsid w:val="00091073"/>
    <w:rsid w:val="000B2E3C"/>
    <w:rsid w:val="000F01A5"/>
    <w:rsid w:val="00100BA5"/>
    <w:rsid w:val="00126B7A"/>
    <w:rsid w:val="0014021B"/>
    <w:rsid w:val="00157E7E"/>
    <w:rsid w:val="001635F9"/>
    <w:rsid w:val="0017657E"/>
    <w:rsid w:val="00177A80"/>
    <w:rsid w:val="00183B67"/>
    <w:rsid w:val="001A3460"/>
    <w:rsid w:val="001C107C"/>
    <w:rsid w:val="001E66ED"/>
    <w:rsid w:val="001F7C43"/>
    <w:rsid w:val="00201D09"/>
    <w:rsid w:val="002143A4"/>
    <w:rsid w:val="0021690E"/>
    <w:rsid w:val="002501E8"/>
    <w:rsid w:val="00267199"/>
    <w:rsid w:val="002902B9"/>
    <w:rsid w:val="0029620A"/>
    <w:rsid w:val="002A38EE"/>
    <w:rsid w:val="002A41FB"/>
    <w:rsid w:val="002A7DEF"/>
    <w:rsid w:val="002B1930"/>
    <w:rsid w:val="002B1C52"/>
    <w:rsid w:val="002D1F8E"/>
    <w:rsid w:val="002D26D5"/>
    <w:rsid w:val="00310530"/>
    <w:rsid w:val="00326734"/>
    <w:rsid w:val="0034036A"/>
    <w:rsid w:val="003445DB"/>
    <w:rsid w:val="0034672F"/>
    <w:rsid w:val="003507CE"/>
    <w:rsid w:val="00366843"/>
    <w:rsid w:val="00391B25"/>
    <w:rsid w:val="003926E6"/>
    <w:rsid w:val="003C37E1"/>
    <w:rsid w:val="003E0522"/>
    <w:rsid w:val="004259F5"/>
    <w:rsid w:val="004376A6"/>
    <w:rsid w:val="004B2B3F"/>
    <w:rsid w:val="004C2D28"/>
    <w:rsid w:val="004C362F"/>
    <w:rsid w:val="004E25DE"/>
    <w:rsid w:val="004E45BD"/>
    <w:rsid w:val="004F4FFA"/>
    <w:rsid w:val="005256C9"/>
    <w:rsid w:val="005406F1"/>
    <w:rsid w:val="00553A60"/>
    <w:rsid w:val="00561C6F"/>
    <w:rsid w:val="00571862"/>
    <w:rsid w:val="005A75E5"/>
    <w:rsid w:val="005D032A"/>
    <w:rsid w:val="005D37B9"/>
    <w:rsid w:val="005F21BD"/>
    <w:rsid w:val="005F41F4"/>
    <w:rsid w:val="006142A8"/>
    <w:rsid w:val="006229C0"/>
    <w:rsid w:val="0063059C"/>
    <w:rsid w:val="00630638"/>
    <w:rsid w:val="00632343"/>
    <w:rsid w:val="006426DE"/>
    <w:rsid w:val="006705CD"/>
    <w:rsid w:val="00673CB1"/>
    <w:rsid w:val="006A3A1B"/>
    <w:rsid w:val="006A707B"/>
    <w:rsid w:val="006B0A50"/>
    <w:rsid w:val="006F6276"/>
    <w:rsid w:val="007054A5"/>
    <w:rsid w:val="00737835"/>
    <w:rsid w:val="007624B2"/>
    <w:rsid w:val="00785526"/>
    <w:rsid w:val="0078604E"/>
    <w:rsid w:val="00792445"/>
    <w:rsid w:val="007B5411"/>
    <w:rsid w:val="007C51AF"/>
    <w:rsid w:val="007D2D79"/>
    <w:rsid w:val="007D48F3"/>
    <w:rsid w:val="007E4DDD"/>
    <w:rsid w:val="007F0911"/>
    <w:rsid w:val="00802B3F"/>
    <w:rsid w:val="008254BE"/>
    <w:rsid w:val="00830F5F"/>
    <w:rsid w:val="008536A1"/>
    <w:rsid w:val="00872154"/>
    <w:rsid w:val="00875616"/>
    <w:rsid w:val="00881028"/>
    <w:rsid w:val="00893AD6"/>
    <w:rsid w:val="008C2C24"/>
    <w:rsid w:val="008D192D"/>
    <w:rsid w:val="00901385"/>
    <w:rsid w:val="009031E9"/>
    <w:rsid w:val="00905943"/>
    <w:rsid w:val="00942415"/>
    <w:rsid w:val="0095779A"/>
    <w:rsid w:val="00962EE1"/>
    <w:rsid w:val="009675DC"/>
    <w:rsid w:val="00980EA4"/>
    <w:rsid w:val="00983664"/>
    <w:rsid w:val="009868B7"/>
    <w:rsid w:val="00986C14"/>
    <w:rsid w:val="009B60C6"/>
    <w:rsid w:val="009C0B6E"/>
    <w:rsid w:val="009D76B7"/>
    <w:rsid w:val="009E1180"/>
    <w:rsid w:val="00A0500F"/>
    <w:rsid w:val="00A11DCE"/>
    <w:rsid w:val="00A12B96"/>
    <w:rsid w:val="00A26DCD"/>
    <w:rsid w:val="00A35E53"/>
    <w:rsid w:val="00A4019F"/>
    <w:rsid w:val="00A56108"/>
    <w:rsid w:val="00A56ABA"/>
    <w:rsid w:val="00A60805"/>
    <w:rsid w:val="00A60A3E"/>
    <w:rsid w:val="00A81631"/>
    <w:rsid w:val="00A9486C"/>
    <w:rsid w:val="00AC6CDB"/>
    <w:rsid w:val="00AD5495"/>
    <w:rsid w:val="00AF7C8E"/>
    <w:rsid w:val="00B002E9"/>
    <w:rsid w:val="00B03B1B"/>
    <w:rsid w:val="00B13FB0"/>
    <w:rsid w:val="00B1641D"/>
    <w:rsid w:val="00B358E8"/>
    <w:rsid w:val="00B36833"/>
    <w:rsid w:val="00B520D5"/>
    <w:rsid w:val="00B72A4F"/>
    <w:rsid w:val="00BA7A2C"/>
    <w:rsid w:val="00BB54DC"/>
    <w:rsid w:val="00BE667E"/>
    <w:rsid w:val="00BF24E5"/>
    <w:rsid w:val="00C26573"/>
    <w:rsid w:val="00C36E69"/>
    <w:rsid w:val="00C806B5"/>
    <w:rsid w:val="00C870E3"/>
    <w:rsid w:val="00CA01FA"/>
    <w:rsid w:val="00CC274C"/>
    <w:rsid w:val="00CD0121"/>
    <w:rsid w:val="00CD4B89"/>
    <w:rsid w:val="00CF38F5"/>
    <w:rsid w:val="00CF60F9"/>
    <w:rsid w:val="00D35571"/>
    <w:rsid w:val="00D43325"/>
    <w:rsid w:val="00D569D2"/>
    <w:rsid w:val="00D62E92"/>
    <w:rsid w:val="00D6580D"/>
    <w:rsid w:val="00D80757"/>
    <w:rsid w:val="00D845F7"/>
    <w:rsid w:val="00D86BFA"/>
    <w:rsid w:val="00D917C0"/>
    <w:rsid w:val="00D9185B"/>
    <w:rsid w:val="00DA0C73"/>
    <w:rsid w:val="00DA4A31"/>
    <w:rsid w:val="00DA6731"/>
    <w:rsid w:val="00DC7A95"/>
    <w:rsid w:val="00DD7848"/>
    <w:rsid w:val="00DF11F2"/>
    <w:rsid w:val="00E51529"/>
    <w:rsid w:val="00E713F3"/>
    <w:rsid w:val="00E90743"/>
    <w:rsid w:val="00EB184D"/>
    <w:rsid w:val="00EE1404"/>
    <w:rsid w:val="00EF2DA2"/>
    <w:rsid w:val="00EF4EB2"/>
    <w:rsid w:val="00EF6650"/>
    <w:rsid w:val="00F04C69"/>
    <w:rsid w:val="00F17859"/>
    <w:rsid w:val="00F40175"/>
    <w:rsid w:val="00F433C3"/>
    <w:rsid w:val="00F454B3"/>
    <w:rsid w:val="00F46016"/>
    <w:rsid w:val="00F542D2"/>
    <w:rsid w:val="00F650D1"/>
    <w:rsid w:val="00F66CD0"/>
    <w:rsid w:val="00F70C40"/>
    <w:rsid w:val="00F91F23"/>
    <w:rsid w:val="00FB0272"/>
    <w:rsid w:val="00FB1AF1"/>
    <w:rsid w:val="00FB376E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B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AF1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7D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1131-C6DD-4A12-8C5D-97F5CE63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hp</cp:lastModifiedBy>
  <cp:revision>47</cp:revision>
  <cp:lastPrinted>2020-10-12T11:08:00Z</cp:lastPrinted>
  <dcterms:created xsi:type="dcterms:W3CDTF">2020-03-31T10:41:00Z</dcterms:created>
  <dcterms:modified xsi:type="dcterms:W3CDTF">2020-10-13T06:13:00Z</dcterms:modified>
</cp:coreProperties>
</file>