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торгов:</w:t>
      </w:r>
      <w:r>
        <w:rPr>
          <w:rFonts w:ascii="Times New Roman" w:hAnsi="Times New Roman"/>
          <w:sz w:val="24"/>
          <w:szCs w:val="24"/>
        </w:rPr>
        <w:t xml:space="preserve"> Комитет государственного имущества Гродненского областного исполнительного комитета, 230023, Гродненская область, г. Гродно, ул. 17 Сентября, 39, 8(0152) 62 39 32, 62 39 31, 62 39 23, 62 39 24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Pr="00D32268">
        <w:rPr>
          <w:rFonts w:ascii="Times New Roman" w:hAnsi="Times New Roman"/>
          <w:b/>
          <w:sz w:val="24"/>
          <w:szCs w:val="24"/>
        </w:rPr>
        <w:t>27.01.2023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4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proofErr w:type="spellEnd"/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1871"/>
      </w:tblGrid>
      <w:tr w:rsidR="004D376F" w:rsidTr="001B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76F" w:rsidRPr="00D32268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:rsidTr="001B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708E">
              <w:rPr>
                <w:rFonts w:ascii="Times New Roman" w:hAnsi="Times New Roman"/>
                <w:sz w:val="24"/>
                <w:szCs w:val="24"/>
              </w:rPr>
              <w:t xml:space="preserve">Капитальное строение (здание центрального дома культуры) с составными частями и принадлежностями, оборудование;   Гродненская область, Слонимский район, Деревянчицкий сельсовет, аг.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Деревянчицы,  ул. Центральная, 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1B708E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08E">
              <w:rPr>
                <w:rFonts w:ascii="Times New Roman" w:hAnsi="Times New Roman"/>
                <w:sz w:val="24"/>
                <w:szCs w:val="24"/>
              </w:rPr>
              <w:t xml:space="preserve">капитальное строение (здание центрального дома культуры) -1963 г.п.,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B708E">
              <w:rPr>
                <w:rFonts w:ascii="Times New Roman" w:hAnsi="Times New Roman"/>
                <w:sz w:val="24"/>
                <w:szCs w:val="24"/>
              </w:rPr>
              <w:t xml:space="preserve"> - 312,3 кв.м, фундамент-бутобетон, стены-кирпич, кровля-асбестоцементный  волнистый лист; составные части и принадлежности: 1. пристройка - 2022 г.п.,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B708E">
              <w:rPr>
                <w:rFonts w:ascii="Times New Roman" w:hAnsi="Times New Roman"/>
                <w:sz w:val="24"/>
                <w:szCs w:val="24"/>
              </w:rPr>
              <w:t xml:space="preserve">-14 кв.м.,  фундамент-бутобетон, стены-кирпич, кровля-волн. шифер;  2. уборная - 2022 г.п.,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B708E">
              <w:rPr>
                <w:rFonts w:ascii="Times New Roman" w:hAnsi="Times New Roman"/>
                <w:sz w:val="24"/>
                <w:szCs w:val="24"/>
              </w:rPr>
              <w:t xml:space="preserve">-2 кв.м., фундамент- бутобетон, стены- доска, кровля- асб. волн. лист;  3. тротуарная дорожка - плитка цементно-песочная,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B708E">
              <w:rPr>
                <w:rFonts w:ascii="Times New Roman" w:hAnsi="Times New Roman"/>
                <w:sz w:val="24"/>
                <w:szCs w:val="24"/>
              </w:rPr>
              <w:t>-19,0 кв.м.,  бордюр длина 31,65 м.; 4. водопроводная сеть - полиэтилен, протяженность: 35,73 м.; 5. канализационная сеть - полиэтилен, протяженность: 5,48 м., отстойник 1 шт.; 6. линия электропередач-длина кабеля 42,80 м.  Оборудование: АПС (автоматическая пожарная сигнализация), аппарат отопительный газовый АОГВ (Альфа-Колор). Многолетние насаждения (отчуждаются победителю аукциона (единственному участнику несостоявшегося аукциона) на безвозмездной основе в соответствии с Декретом Президента Республики Беларусь от 7 мая 2012 г. № 6 «О стимулировании предпринимательской деятельности на территории средних, малых городских поселений, сельской местности»)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4 951,3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500,00</w:t>
            </w:r>
          </w:p>
        </w:tc>
      </w:tr>
    </w:tbl>
    <w:p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C15375" w:rsidTr="00A167BB">
        <w:tc>
          <w:tcPr>
            <w:tcW w:w="14743" w:type="dxa"/>
          </w:tcPr>
          <w:p w:rsidR="00207B7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718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давец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Государственное учреждение культуры "Слонимский районный центр культуры, народного творчества и ремесел", 231800, г. Слоним, ул. Красноармейская, 23; 8 (01562) 4 68 20, 5 05 72</w:t>
            </w:r>
          </w:p>
        </w:tc>
      </w:tr>
    </w:tbl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24.01.2023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</w:t>
      </w:r>
      <w:proofErr w:type="spellStart"/>
      <w:r>
        <w:rPr>
          <w:rFonts w:ascii="Times New Roman" w:hAnsi="Times New Roman"/>
          <w:sz w:val="24"/>
          <w:szCs w:val="24"/>
        </w:rPr>
        <w:t>Беларусбанк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:rsidR="00D32268" w:rsidRPr="008B373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недвижимого имущества и аренды земельного участка – не позднее 2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:rsidR="00952BC4" w:rsidRPr="001B708E" w:rsidRDefault="00952BC4" w:rsidP="00A325AC">
      <w:pPr>
        <w:spacing w:after="0" w:line="240" w:lineRule="auto"/>
        <w:ind w:firstLine="567"/>
        <w:jc w:val="both"/>
      </w:pPr>
    </w:p>
    <w:sectPr w:rsidR="00952BC4" w:rsidRPr="001B708E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68"/>
    <w:rsid w:val="00071FB1"/>
    <w:rsid w:val="001A38AE"/>
    <w:rsid w:val="001B708E"/>
    <w:rsid w:val="001C69D0"/>
    <w:rsid w:val="00207B77"/>
    <w:rsid w:val="002154F8"/>
    <w:rsid w:val="002B42C6"/>
    <w:rsid w:val="003B778F"/>
    <w:rsid w:val="004D376F"/>
    <w:rsid w:val="005F3105"/>
    <w:rsid w:val="00680B61"/>
    <w:rsid w:val="007134AD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A167BB"/>
    <w:rsid w:val="00A325AC"/>
    <w:rsid w:val="00B22A68"/>
    <w:rsid w:val="00B87053"/>
    <w:rsid w:val="00B90A67"/>
    <w:rsid w:val="00BB0AA7"/>
    <w:rsid w:val="00BE1E83"/>
    <w:rsid w:val="00C15375"/>
    <w:rsid w:val="00CD45E7"/>
    <w:rsid w:val="00D27892"/>
    <w:rsid w:val="00D30503"/>
    <w:rsid w:val="00D32268"/>
    <w:rsid w:val="00D71802"/>
    <w:rsid w:val="00DA7793"/>
    <w:rsid w:val="00DF77F4"/>
    <w:rsid w:val="00E359D1"/>
    <w:rsid w:val="00E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Radul</cp:lastModifiedBy>
  <cp:revision>3</cp:revision>
  <cp:lastPrinted>2018-11-02T06:32:00Z</cp:lastPrinted>
  <dcterms:created xsi:type="dcterms:W3CDTF">2022-12-20T08:00:00Z</dcterms:created>
  <dcterms:modified xsi:type="dcterms:W3CDTF">2022-12-20T08:01:00Z</dcterms:modified>
</cp:coreProperties>
</file>