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10.02.2023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843"/>
      </w:tblGrid>
      <w:tr w:rsidR="004D376F" w:rsidTr="00F82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F82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F822F5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2F5">
              <w:rPr>
                <w:rFonts w:ascii="Times New Roman" w:hAnsi="Times New Roman"/>
                <w:sz w:val="24"/>
                <w:szCs w:val="24"/>
              </w:rPr>
              <w:t>школа (с верандой);   Гродненская область, Ошмянский район, Каменнологский сельсовет, д. Янканцы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F822F5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2F5">
              <w:rPr>
                <w:rFonts w:ascii="Times New Roman" w:hAnsi="Times New Roman"/>
                <w:sz w:val="24"/>
                <w:szCs w:val="24"/>
              </w:rPr>
              <w:t>школа (с верандой) здание одноэтажное, бревенчатое, обложенное кирпичом, 1947 г.п., крыша – шифер)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3 740,00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Каменнологский сельский исполнительный комитет, 231105, Гродненская область, Ошмянский район,  аг. Каменный Лог, ул. Центральная,2; 8 (01593) 7 41 51, 7 41 30,  2 21 43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07.02.2023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F822F5" w:rsidRDefault="00952BC4" w:rsidP="00A325AC">
      <w:pPr>
        <w:spacing w:after="0" w:line="240" w:lineRule="auto"/>
        <w:ind w:firstLine="567"/>
        <w:jc w:val="both"/>
      </w:pPr>
    </w:p>
    <w:sectPr w:rsidR="00952BC4" w:rsidRPr="00F822F5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  <w:rsid w:val="00F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2</cp:revision>
  <cp:lastPrinted>2018-11-02T06:32:00Z</cp:lastPrinted>
  <dcterms:created xsi:type="dcterms:W3CDTF">2022-12-26T08:44:00Z</dcterms:created>
  <dcterms:modified xsi:type="dcterms:W3CDTF">2022-12-26T08:44:00Z</dcterms:modified>
</cp:coreProperties>
</file>