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23.05.2023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F07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F07B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07B9C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9C">
              <w:rPr>
                <w:rFonts w:ascii="Times New Roman" w:hAnsi="Times New Roman"/>
                <w:sz w:val="24"/>
                <w:szCs w:val="24"/>
              </w:rPr>
              <w:t>Капитальное строение    (сооружение складов)  с составными частями и принадлежностями с инв.  № 420/С-38877 и право заключения договора аренды земельного участка  площадью 0,4830 га;   Гродненская область, Лидский район,  город Лида,  улица Толстого, дом 16, корпус 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F07B9C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7B9C">
              <w:rPr>
                <w:rFonts w:ascii="Times New Roman" w:hAnsi="Times New Roman"/>
                <w:sz w:val="24"/>
                <w:szCs w:val="24"/>
              </w:rPr>
              <w:t>Сооружение складов -  железобетонное, заглубленное, обвалованное землей, 1987 г.п, общая площадь здания 583,6 кв. м. Составные части и принадлежности: площадка – площадь 304,5 кв.м, асфальтобетонная, материал покрытия –песчано-гравийная смесь, бордюр дорожный – бетонный, длина 76,7 м; ограждение – материал - плиты железобетонные, сплошное, высота 2,5 м, длина 97,22 м; участок водопроводной сети от ПГ-1 до сооружения – чугунный,  протяженность 47,5 м, способ прокладки подземный; участок водопроводной сети от сооружения до ПГ-2 – чугунный, протяженность 17,75 м, способ прокладки подземный; сеть противопожарного водопровода; колодец ПГ-2 – железобетонный, размер 0,7 м, глубина 0,95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52 233,3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5 500,00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Лидское городское унитарное предприятие жилищно-коммунального хозяйства;  231291, Гродненская область, Лидский район,  город Лида, улица Победы, дом 53; +375 154 65 97 18, +375 29 38 38 074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18.05.2023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Срок подписания договора купли-продажи недвижимого имущества и аренды земельного участка – не позднее 10 рабочих дней, а в случае продажи недвижимого имущества по начальной цене равной одной базовой величине – не позднее 2 рабочих дней,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F07B9C" w:rsidRDefault="00952BC4" w:rsidP="00A325AC">
      <w:pPr>
        <w:spacing w:after="0" w:line="240" w:lineRule="auto"/>
        <w:ind w:firstLine="567"/>
        <w:jc w:val="both"/>
      </w:pPr>
    </w:p>
    <w:sectPr w:rsidR="00952BC4" w:rsidRPr="00F07B9C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  <w:rsid w:val="00F0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2018-11-02T06:32:00Z</cp:lastPrinted>
  <dcterms:created xsi:type="dcterms:W3CDTF">2023-04-19T11:42:00Z</dcterms:created>
  <dcterms:modified xsi:type="dcterms:W3CDTF">2023-04-19T11:42:00Z</dcterms:modified>
</cp:coreProperties>
</file>