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0D" w:rsidRDefault="00A7660D">
      <w:pPr>
        <w:tabs>
          <w:tab w:val="left" w:pos="3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A7660D" w:rsidRDefault="00A766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продаже не завершенного строительством незаконсервированного жилого дома и земельного участка в частную собственность с публичных торгов в д. Зарица Путришковского сельсовета </w:t>
      </w:r>
    </w:p>
    <w:tbl>
      <w:tblPr>
        <w:tblW w:w="15685" w:type="dxa"/>
        <w:tblInd w:w="108" w:type="dxa"/>
        <w:tblLook w:val="0000"/>
      </w:tblPr>
      <w:tblGrid>
        <w:gridCol w:w="602"/>
        <w:gridCol w:w="1459"/>
        <w:gridCol w:w="2644"/>
        <w:gridCol w:w="1841"/>
        <w:gridCol w:w="1108"/>
        <w:gridCol w:w="1796"/>
        <w:gridCol w:w="979"/>
        <w:gridCol w:w="979"/>
        <w:gridCol w:w="2039"/>
        <w:gridCol w:w="945"/>
        <w:gridCol w:w="1293"/>
      </w:tblGrid>
      <w:tr w:rsidR="00A7660D" w:rsidTr="008071B2">
        <w:trPr>
          <w:trHeight w:val="293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Характеристика объекта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земельно-го участка, га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spacing w:line="240" w:lineRule="exact"/>
              <w:ind w:left="-125" w:right="-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Наличие инженерной </w:t>
            </w:r>
          </w:p>
          <w:p w:rsidR="00A7660D" w:rsidRDefault="00A7660D">
            <w:pPr>
              <w:spacing w:line="240" w:lineRule="exact"/>
              <w:ind w:left="-125" w:right="-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транспортной   инфраструктуры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Начальная цена, руб.</w:t>
            </w:r>
          </w:p>
          <w:p w:rsidR="00A7660D" w:rsidRDefault="00A7660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задатка</w:t>
            </w:r>
          </w:p>
          <w:p w:rsidR="00A7660D" w:rsidRDefault="00A7660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  <w:p w:rsidR="00A7660D" w:rsidRDefault="00A7660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Затраты на организацию и проведение аукциона, руб. </w:t>
            </w:r>
          </w:p>
        </w:tc>
      </w:tr>
      <w:tr w:rsidR="00A7660D" w:rsidTr="008071B2">
        <w:trPr>
          <w:trHeight w:val="30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A7660D" w:rsidTr="00D648F5">
        <w:trPr>
          <w:trHeight w:val="3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60D" w:rsidRDefault="00A7660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Иму-щества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60D" w:rsidRDefault="00A7660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Земельного участка </w:t>
            </w:r>
          </w:p>
          <w:p w:rsidR="00A7660D" w:rsidRDefault="00A7660D" w:rsidP="00D64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660D" w:rsidRDefault="00A7660D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A7660D" w:rsidTr="00D648F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Зарица, У-53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 w:rsidP="00807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завершенный строительством незаконсервированный жилой дом 12 % готовности (фундамент)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422088003201000066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 w:rsidP="00E62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0,1425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 w:rsidP="00807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(возможность) подключения газоснабжения, электроснабжения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2643,40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12356,60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60D" w:rsidRDefault="00A7660D" w:rsidP="008B4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500 </w:t>
            </w:r>
          </w:p>
        </w:tc>
      </w:tr>
    </w:tbl>
    <w:p w:rsidR="00A7660D" w:rsidRDefault="00A7660D">
      <w:pPr>
        <w:rPr>
          <w:b/>
          <w:i/>
          <w:sz w:val="20"/>
          <w:szCs w:val="20"/>
        </w:rPr>
      </w:pPr>
    </w:p>
    <w:tbl>
      <w:tblPr>
        <w:tblpPr w:leftFromText="180" w:rightFromText="180" w:vertAnchor="text" w:horzAnchor="margin" w:tblpY="544"/>
        <w:tblW w:w="15849" w:type="dxa"/>
        <w:tblCellMar>
          <w:right w:w="254" w:type="dxa"/>
        </w:tblCellMar>
        <w:tblLook w:val="0000"/>
      </w:tblPr>
      <w:tblGrid>
        <w:gridCol w:w="15849"/>
      </w:tblGrid>
      <w:tr w:rsidR="00A7660D" w:rsidTr="009F568E">
        <w:trPr>
          <w:trHeight w:val="3926"/>
        </w:trPr>
        <w:tc>
          <w:tcPr>
            <w:tcW w:w="1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0D" w:rsidRPr="00A373AF" w:rsidRDefault="00A7660D" w:rsidP="00AA72C3">
            <w:pPr>
              <w:ind w:firstLine="5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</w:t>
            </w:r>
          </w:p>
          <w:p w:rsidR="00A7660D" w:rsidRDefault="00A7660D" w:rsidP="009F568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Организатор аукциона 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– Путришковский сельский  исполнительный комитет </w:t>
            </w:r>
            <w:r>
              <w:rPr>
                <w:sz w:val="24"/>
                <w:szCs w:val="24"/>
              </w:rPr>
              <w:t>(далее -  сельисполком)</w:t>
            </w:r>
          </w:p>
          <w:p w:rsidR="00A7660D" w:rsidRPr="00AA72C3" w:rsidRDefault="00A7660D" w:rsidP="00AA72C3">
            <w:pPr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участию в аукционе допускаются граждане Республики Беларусь, подавшие заявления в установленный в извещении срок, предоставившие документ о внесении суммы задатка (задатков) в размере 10 процентов от начальной цены предмета аукциона на расчетный счет </w:t>
            </w:r>
            <w:r w:rsidRPr="00112EA3">
              <w:rPr>
                <w:b/>
                <w:i/>
                <w:sz w:val="24"/>
                <w:szCs w:val="24"/>
              </w:rPr>
              <w:t xml:space="preserve"> ГУ МФ РБ по Гродненской области Путришковский сельисполком, № В</w:t>
            </w:r>
            <w:r w:rsidRPr="00112EA3">
              <w:rPr>
                <w:b/>
                <w:i/>
                <w:sz w:val="24"/>
                <w:szCs w:val="24"/>
                <w:lang w:val="en-US"/>
              </w:rPr>
              <w:t>Y</w:t>
            </w:r>
            <w:r w:rsidRPr="00112EA3">
              <w:rPr>
                <w:b/>
                <w:i/>
                <w:sz w:val="24"/>
                <w:szCs w:val="24"/>
              </w:rPr>
              <w:t>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АКВВ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3641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5141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1019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112EA3">
              <w:rPr>
                <w:b/>
                <w:i/>
                <w:sz w:val="24"/>
                <w:szCs w:val="24"/>
              </w:rPr>
              <w:t>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 xml:space="preserve">0000 в </w:t>
            </w:r>
            <w:r>
              <w:rPr>
                <w:b/>
                <w:i/>
                <w:sz w:val="24"/>
                <w:szCs w:val="24"/>
              </w:rPr>
              <w:t>филиале №400</w:t>
            </w:r>
            <w:r w:rsidRPr="00112EA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ОАО </w:t>
            </w:r>
            <w:r w:rsidRPr="00112EA3">
              <w:rPr>
                <w:b/>
                <w:i/>
                <w:sz w:val="24"/>
                <w:szCs w:val="24"/>
              </w:rPr>
              <w:t xml:space="preserve">«АСБ «Беларусбанк» г. </w:t>
            </w:r>
            <w:r>
              <w:rPr>
                <w:b/>
                <w:i/>
                <w:sz w:val="24"/>
                <w:szCs w:val="24"/>
              </w:rPr>
              <w:t>Гродно</w:t>
            </w:r>
            <w:r w:rsidRPr="00112EA3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>БИК АКВВВ</w:t>
            </w:r>
            <w:r>
              <w:rPr>
                <w:b/>
                <w:i/>
                <w:sz w:val="24"/>
                <w:szCs w:val="24"/>
                <w:lang w:val="en-US"/>
              </w:rPr>
              <w:t>Y</w:t>
            </w:r>
            <w:r w:rsidRPr="00112EA3">
              <w:rPr>
                <w:b/>
                <w:i/>
                <w:sz w:val="24"/>
                <w:szCs w:val="24"/>
              </w:rPr>
              <w:t>21400, назначение платежа 04901, УНН 500027373, с отметкой банка о его исполнении</w:t>
            </w:r>
            <w:r w:rsidRPr="002630F9">
              <w:rPr>
                <w:sz w:val="24"/>
                <w:szCs w:val="24"/>
              </w:rPr>
              <w:t>;</w:t>
            </w:r>
            <w:r w:rsidRPr="00DD07DE">
              <w:rPr>
                <w:sz w:val="24"/>
                <w:szCs w:val="24"/>
                <w:u w:val="single"/>
              </w:rPr>
              <w:t xml:space="preserve"> в частную собственность</w:t>
            </w:r>
            <w:r>
              <w:rPr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и заключившие со Путришковским сельисполкомом соглашение о правах, обязанностях и ответственности сторон в процессе подготовки и проведения аукциона. </w:t>
            </w:r>
          </w:p>
          <w:p w:rsidR="00A7660D" w:rsidRDefault="00A7660D" w:rsidP="009F568E">
            <w:pPr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Кроме того, в комиссию представляются:</w:t>
            </w:r>
          </w:p>
          <w:p w:rsidR="00A7660D" w:rsidRDefault="00A7660D" w:rsidP="009F568E">
            <w:pPr>
              <w:pStyle w:val="newncpi"/>
              <w:ind w:firstLine="709"/>
            </w:pPr>
            <w:r>
              <w:t>гражданином – копия документа, удостоверяющего личность, без нотариального засвидетельствования;</w:t>
            </w:r>
          </w:p>
          <w:p w:rsidR="00A7660D" w:rsidRDefault="00A7660D" w:rsidP="009F568E">
            <w:pPr>
              <w:pStyle w:val="newncpi"/>
              <w:ind w:firstLine="709"/>
            </w:pPr>
            <w:r>
              <w:t>представителем гражданина– доверенность, оформленная в соответствии с требованиями законодательства;</w:t>
            </w:r>
          </w:p>
          <w:p w:rsidR="00A7660D" w:rsidRPr="00DD07DE" w:rsidRDefault="00A7660D" w:rsidP="009F568E">
            <w:pPr>
              <w:ind w:firstLine="284"/>
              <w:rPr>
                <w:sz w:val="24"/>
                <w:szCs w:val="24"/>
              </w:rPr>
            </w:pPr>
            <w:r w:rsidRPr="00DD07DE">
              <w:rPr>
                <w:sz w:val="24"/>
                <w:szCs w:val="24"/>
              </w:rPr>
              <w:t xml:space="preserve">Шаг аукциона – 10 % от предыдущей цены, называемой аукционистом. </w:t>
            </w:r>
          </w:p>
          <w:p w:rsidR="00A7660D" w:rsidRDefault="00A7660D" w:rsidP="009F568E">
            <w:pPr>
              <w:pStyle w:val="newncpi"/>
              <w:ind w:firstLine="709"/>
            </w:pPr>
            <w:r>
              <w:t>Победителю аукциона либо единственному участнику несостоявшегося аукциона:</w:t>
            </w:r>
          </w:p>
          <w:p w:rsidR="00A7660D" w:rsidRDefault="00A7660D" w:rsidP="009F568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течение 10 рабочих дней со дня утверждения в установленном порядке протокола о результатах аукциона победитель аукциона обязан внести плату за предмет аукциона</w:t>
            </w:r>
            <w:r w:rsidRPr="00112EA3">
              <w:rPr>
                <w:b/>
                <w:i/>
                <w:sz w:val="24"/>
                <w:szCs w:val="24"/>
              </w:rPr>
              <w:t xml:space="preserve"> на расчётный счет ГУ МФ РБ по Гродненской области Путришковский сельисполком, № В</w:t>
            </w:r>
            <w:r w:rsidRPr="00112EA3">
              <w:rPr>
                <w:b/>
                <w:i/>
                <w:sz w:val="24"/>
                <w:szCs w:val="24"/>
                <w:lang w:val="en-US"/>
              </w:rPr>
              <w:t>Y</w:t>
            </w:r>
            <w:r>
              <w:rPr>
                <w:b/>
                <w:i/>
                <w:sz w:val="24"/>
                <w:szCs w:val="24"/>
              </w:rPr>
              <w:t xml:space="preserve">68 </w:t>
            </w:r>
            <w:r w:rsidRPr="00112EA3">
              <w:rPr>
                <w:b/>
                <w:i/>
                <w:sz w:val="24"/>
                <w:szCs w:val="24"/>
              </w:rPr>
              <w:t>АКВВ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36</w:t>
            </w:r>
            <w:r>
              <w:rPr>
                <w:b/>
                <w:i/>
                <w:sz w:val="24"/>
                <w:szCs w:val="24"/>
              </w:rPr>
              <w:t xml:space="preserve">00 </w:t>
            </w:r>
            <w:r w:rsidRPr="00112EA3">
              <w:rPr>
                <w:b/>
                <w:i/>
                <w:sz w:val="24"/>
                <w:szCs w:val="24"/>
              </w:rPr>
              <w:t>5141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101</w:t>
            </w:r>
            <w:r>
              <w:rPr>
                <w:b/>
                <w:i/>
                <w:sz w:val="24"/>
                <w:szCs w:val="24"/>
              </w:rPr>
              <w:t>6 9</w:t>
            </w:r>
            <w:r w:rsidRPr="00112EA3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 xml:space="preserve">0000 в </w:t>
            </w:r>
            <w:r>
              <w:rPr>
                <w:b/>
                <w:i/>
                <w:sz w:val="24"/>
                <w:szCs w:val="24"/>
              </w:rPr>
              <w:t>ОАО</w:t>
            </w:r>
            <w:r w:rsidRPr="00112EA3">
              <w:rPr>
                <w:b/>
                <w:i/>
                <w:sz w:val="24"/>
                <w:szCs w:val="24"/>
              </w:rPr>
              <w:t xml:space="preserve"> «АСБ «Беларусбанк» г. </w:t>
            </w:r>
            <w:r>
              <w:rPr>
                <w:b/>
                <w:i/>
                <w:sz w:val="24"/>
                <w:szCs w:val="24"/>
              </w:rPr>
              <w:t>Минск</w:t>
            </w:r>
            <w:r w:rsidRPr="00112EA3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>БИК АКВВВ</w:t>
            </w:r>
            <w:r>
              <w:rPr>
                <w:b/>
                <w:i/>
                <w:sz w:val="24"/>
                <w:szCs w:val="24"/>
                <w:lang w:val="en-US"/>
              </w:rPr>
              <w:t>Y</w:t>
            </w:r>
            <w:r w:rsidRPr="00112EA3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Х</w:t>
            </w:r>
            <w:r w:rsidRPr="00112EA3">
              <w:rPr>
                <w:b/>
                <w:i/>
                <w:sz w:val="24"/>
                <w:szCs w:val="24"/>
              </w:rPr>
              <w:t>, назначение платежа 04901, УНН 500</w:t>
            </w:r>
            <w:r>
              <w:rPr>
                <w:b/>
                <w:i/>
                <w:sz w:val="24"/>
                <w:szCs w:val="24"/>
              </w:rPr>
              <w:t>563252</w:t>
            </w:r>
            <w:r w:rsidRPr="002630F9">
              <w:rPr>
                <w:sz w:val="24"/>
                <w:szCs w:val="24"/>
              </w:rPr>
      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      </w:r>
            <w:r>
              <w:rPr>
                <w:sz w:val="24"/>
                <w:szCs w:val="24"/>
              </w:rPr>
              <w:t xml:space="preserve">вышеуказанный </w:t>
            </w:r>
            <w:r w:rsidRPr="002630F9">
              <w:rPr>
                <w:sz w:val="24"/>
                <w:szCs w:val="24"/>
              </w:rPr>
              <w:t xml:space="preserve">расчётный счёт, назначение платежа </w:t>
            </w:r>
            <w:r w:rsidRPr="00A373AF">
              <w:rPr>
                <w:b/>
                <w:i/>
                <w:sz w:val="24"/>
                <w:szCs w:val="24"/>
              </w:rPr>
              <w:t>04616</w:t>
            </w:r>
            <w:r>
              <w:rPr>
                <w:b/>
                <w:i/>
                <w:sz w:val="24"/>
                <w:szCs w:val="24"/>
              </w:rPr>
              <w:t>;</w:t>
            </w:r>
          </w:p>
          <w:p w:rsidR="00A7660D" w:rsidRDefault="00A7660D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течение двух месяцев со дня утверждения протокола о результатах аукциона осуществить государственную регистрацию права на земельный участок в Республиканском</w:t>
            </w:r>
            <w:r w:rsidRPr="001A46C3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м предприятии</w:t>
            </w:r>
            <w:r w:rsidRPr="001A46C3">
              <w:rPr>
                <w:sz w:val="24"/>
                <w:szCs w:val="24"/>
              </w:rPr>
              <w:t xml:space="preserve"> «Гродненское агентство по государственной регистрации и земельному кадастру» </w:t>
            </w:r>
            <w:r>
              <w:rPr>
                <w:sz w:val="24"/>
                <w:szCs w:val="24"/>
              </w:rPr>
              <w:t>- получить в установленном порядке техническую документацию и разрешение на строительство одноквартирного жилого дома;</w:t>
            </w:r>
            <w:r>
              <w:rPr>
                <w:sz w:val="24"/>
                <w:szCs w:val="24"/>
              </w:rPr>
              <w:tab/>
            </w:r>
          </w:p>
          <w:p w:rsidR="00A7660D" w:rsidRDefault="00A7660D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приступить к занятию земельного участка не позднее одного года со дня осуществления государственной регистрации права на него; </w:t>
            </w:r>
          </w:p>
          <w:p w:rsidR="00A7660D" w:rsidRDefault="00A7660D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завершить строительство жилого дома (возвести стены и крышу) в течение трех лет с даты осуществления государственной регистрации права частной собственности на земельные участки.</w:t>
            </w:r>
          </w:p>
          <w:p w:rsidR="00A7660D" w:rsidRDefault="00A7660D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Предупредить победителя аукциона либо единственного участника несостоявшегося аукциона, что право частной собственности на земельный участок прекращается:</w:t>
            </w:r>
          </w:p>
          <w:p w:rsidR="00A7660D" w:rsidRDefault="00A7660D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при неуплате земельного налога по истечении двух налоговых периодов;</w:t>
            </w:r>
          </w:p>
          <w:p w:rsidR="00A7660D" w:rsidRDefault="00A7660D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при использовании земельного участка не по целевому назначению; </w:t>
            </w:r>
          </w:p>
          <w:p w:rsidR="00A7660D" w:rsidRDefault="00A7660D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если гражданин в течение одного года со дня государственной регистрации возникновения права на земельный участок не приступил к занятию данного участка; </w:t>
            </w:r>
          </w:p>
          <w:p w:rsidR="00A7660D" w:rsidRDefault="00A7660D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неосуществлении мероприятий по охране земель, указанных в </w:t>
            </w:r>
            <w:r>
              <w:rPr>
                <w:sz w:val="24"/>
                <w:szCs w:val="24"/>
                <w:u w:val="single"/>
              </w:rPr>
              <w:t>части первой статьи 89</w:t>
            </w:r>
            <w:r>
              <w:rPr>
                <w:sz w:val="24"/>
                <w:szCs w:val="24"/>
              </w:rPr>
              <w:t> Кодекса Республики Беларусь о земле.</w:t>
            </w:r>
          </w:p>
          <w:p w:rsidR="00A7660D" w:rsidRDefault="00A7660D" w:rsidP="009F568E">
            <w:pPr>
              <w:pStyle w:val="BodyText"/>
              <w:ind w:firstLine="709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Всем желающим предоставляется возможность ознакомиться с документацией и земельными участками на местности.</w:t>
            </w:r>
          </w:p>
          <w:p w:rsidR="00A7660D" w:rsidRDefault="00A7660D" w:rsidP="009F568E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u w:val="single"/>
              </w:rPr>
            </w:pPr>
            <w:r>
              <w:rPr>
                <w:b/>
              </w:rPr>
              <w:t xml:space="preserve">Победитель аукциона – </w:t>
            </w:r>
            <w:r>
              <w:rPr>
                <w:u w:val="single"/>
              </w:rPr>
              <w:t>участник, предложивший наибольшую цену.</w:t>
            </w:r>
          </w:p>
          <w:p w:rsidR="00A7660D" w:rsidRDefault="00A7660D" w:rsidP="009F568E">
            <w:pPr>
              <w:pStyle w:val="point"/>
              <w:ind w:firstLine="709"/>
            </w:pPr>
            <w:r>
              <w:t> Аукцион признается несостоявшимся, о чем комиссией или организацией составляется протокол о признании аукциона несостоявшимся, если заявление об участии в нем подано только одним участником, или для участия в аукционе не было подано ни одного заявления, или на аукцион явился один из участников, или ни один из участников не явился на аукцион.</w:t>
            </w:r>
          </w:p>
          <w:p w:rsidR="00A7660D" w:rsidRDefault="00A7660D" w:rsidP="009F568E">
            <w:pPr>
              <w:pStyle w:val="newncpi"/>
              <w:ind w:firstLine="709"/>
            </w:pPr>
            <w:r>
              <w:t>В случае,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 предмета аукциона, увеличенной на 5 процентов.</w:t>
            </w:r>
          </w:p>
          <w:p w:rsidR="00A7660D" w:rsidRPr="00AA387C" w:rsidRDefault="00A7660D" w:rsidP="00AA387C">
            <w:pPr>
              <w:pStyle w:val="ListParagraph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.00 по адресу: </w:t>
            </w:r>
            <w:r w:rsidRPr="002630F9">
              <w:rPr>
                <w:rFonts w:ascii="Times New Roman" w:hAnsi="Times New Roman"/>
                <w:sz w:val="24"/>
                <w:szCs w:val="24"/>
              </w:rPr>
              <w:t xml:space="preserve"> аг. Путришки, ул. Тарханова, 49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A387C">
              <w:rPr>
                <w:rFonts w:ascii="Times New Roman" w:hAnsi="Times New Roman"/>
                <w:b/>
                <w:sz w:val="24"/>
                <w:szCs w:val="24"/>
              </w:rPr>
              <w:t>подведение итогов по окончании аукциона</w:t>
            </w:r>
            <w:r w:rsidRPr="00AA387C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A7660D" w:rsidRPr="00AA72C3" w:rsidRDefault="00A7660D" w:rsidP="00AA72C3">
            <w:pPr>
              <w:pStyle w:val="BodyTextIndent2"/>
              <w:ind w:firstLine="70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Заявления на участие в аукционных торгах с необходимыми документами принимаются по адресу: </w:t>
            </w:r>
            <w:r w:rsidRPr="002630F9">
              <w:rPr>
                <w:sz w:val="24"/>
                <w:szCs w:val="24"/>
              </w:rPr>
              <w:t>аг. Путришки, ул. Тарханова, 49</w:t>
            </w:r>
            <w:r>
              <w:rPr>
                <w:sz w:val="24"/>
                <w:szCs w:val="24"/>
              </w:rPr>
              <w:t xml:space="preserve">. Последний день приема </w:t>
            </w:r>
            <w:r>
              <w:rPr>
                <w:b w:val="0"/>
                <w:sz w:val="24"/>
                <w:szCs w:val="24"/>
              </w:rPr>
              <w:t xml:space="preserve">заявлений – 20 августа 2021 г. до 17.00. Тел. для справок: </w:t>
            </w:r>
            <w:r>
              <w:rPr>
                <w:sz w:val="24"/>
                <w:szCs w:val="24"/>
              </w:rPr>
              <w:t xml:space="preserve">8 (029) 867 85 42, </w:t>
            </w:r>
            <w:r w:rsidRPr="002630F9">
              <w:rPr>
                <w:sz w:val="24"/>
                <w:szCs w:val="24"/>
              </w:rPr>
              <w:t xml:space="preserve">(8-0152) </w:t>
            </w:r>
            <w:r>
              <w:rPr>
                <w:sz w:val="24"/>
                <w:szCs w:val="24"/>
              </w:rPr>
              <w:t>917 209, 917 424, 917 542, 974 071.</w:t>
            </w:r>
          </w:p>
          <w:p w:rsidR="00A7660D" w:rsidRDefault="00A7660D" w:rsidP="00AA72C3">
            <w:pPr>
              <w:ind w:firstLine="567"/>
              <w:rPr>
                <w:b/>
                <w:sz w:val="24"/>
                <w:szCs w:val="24"/>
                <w:u w:val="single"/>
              </w:rPr>
            </w:pPr>
            <w:r w:rsidRPr="00A373AF">
              <w:rPr>
                <w:b/>
                <w:sz w:val="24"/>
                <w:szCs w:val="24"/>
                <w:u w:val="single"/>
              </w:rPr>
              <w:t>*  - сумма расходов подлежит корректировке исходя из фактических затрат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A7660D" w:rsidRDefault="00A7660D" w:rsidP="009F568E">
            <w:pPr>
              <w:ind w:firstLine="709"/>
              <w:rPr>
                <w:b/>
                <w:sz w:val="24"/>
                <w:szCs w:val="24"/>
              </w:rPr>
            </w:pPr>
          </w:p>
          <w:p w:rsidR="00A7660D" w:rsidRDefault="00A7660D" w:rsidP="009F568E">
            <w:pPr>
              <w:ind w:left="-108" w:right="427" w:firstLine="34"/>
              <w:rPr>
                <w:b/>
                <w:lang w:eastAsia="ru-RU"/>
              </w:rPr>
            </w:pPr>
            <w:r>
              <w:rPr>
                <w:b/>
                <w:sz w:val="24"/>
                <w:szCs w:val="24"/>
              </w:rPr>
              <w:t>Заявления, поступившие после установленного срока, не рассматриваются. Сроком поступления заявления является дата его регистрации в журнале регистрации заявлений об участии в аукционе.</w:t>
            </w:r>
          </w:p>
        </w:tc>
      </w:tr>
      <w:tr w:rsidR="00A7660D" w:rsidTr="009F568E">
        <w:trPr>
          <w:trHeight w:val="70"/>
        </w:trPr>
        <w:tc>
          <w:tcPr>
            <w:tcW w:w="1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60D" w:rsidRDefault="00A7660D" w:rsidP="009F568E">
            <w:pPr>
              <w:ind w:left="-534" w:right="-103"/>
            </w:pPr>
          </w:p>
        </w:tc>
      </w:tr>
    </w:tbl>
    <w:p w:rsidR="00A7660D" w:rsidRDefault="00A7660D" w:rsidP="001A46C3">
      <w:pPr>
        <w:pStyle w:val="BodyText2"/>
        <w:ind w:firstLine="0"/>
      </w:pPr>
    </w:p>
    <w:sectPr w:rsidR="00A7660D" w:rsidSect="001D4B18">
      <w:pgSz w:w="16838" w:h="11906" w:orient="landscape"/>
      <w:pgMar w:top="360" w:right="678" w:bottom="426" w:left="1134" w:header="720" w:footer="720" w:gutter="0"/>
      <w:paperSrc w:first="7" w:other="7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B2"/>
    <w:rsid w:val="00112EA3"/>
    <w:rsid w:val="001A46C3"/>
    <w:rsid w:val="001D4B18"/>
    <w:rsid w:val="002630F9"/>
    <w:rsid w:val="00352103"/>
    <w:rsid w:val="003E163E"/>
    <w:rsid w:val="00454AFF"/>
    <w:rsid w:val="005B46AF"/>
    <w:rsid w:val="008071B2"/>
    <w:rsid w:val="00872D0F"/>
    <w:rsid w:val="008B46F3"/>
    <w:rsid w:val="00905D76"/>
    <w:rsid w:val="009F568E"/>
    <w:rsid w:val="00A310B7"/>
    <w:rsid w:val="00A373AF"/>
    <w:rsid w:val="00A7660D"/>
    <w:rsid w:val="00AA387C"/>
    <w:rsid w:val="00AA72C3"/>
    <w:rsid w:val="00D648F5"/>
    <w:rsid w:val="00DD07DE"/>
    <w:rsid w:val="00E6217D"/>
    <w:rsid w:val="00E720C3"/>
    <w:rsid w:val="00F4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18"/>
    <w:pPr>
      <w:jc w:val="both"/>
    </w:pPr>
    <w:rPr>
      <w:sz w:val="30"/>
      <w:szCs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4B18"/>
    <w:pPr>
      <w:jc w:val="both"/>
    </w:pPr>
    <w:rPr>
      <w:sz w:val="30"/>
      <w:szCs w:val="30"/>
      <w:lang w:eastAsia="en-US"/>
    </w:rPr>
  </w:style>
  <w:style w:type="paragraph" w:customStyle="1" w:styleId="BodyText2">
    <w:name w:val="Body Text 2*"/>
    <w:basedOn w:val="Normal"/>
    <w:uiPriority w:val="99"/>
    <w:rsid w:val="001D4B18"/>
    <w:pPr>
      <w:ind w:firstLine="567"/>
    </w:pPr>
    <w:rPr>
      <w:sz w:val="20"/>
      <w:szCs w:val="20"/>
      <w:lang w:eastAsia="ru-RU"/>
    </w:rPr>
  </w:style>
  <w:style w:type="paragraph" w:styleId="BodyText">
    <w:name w:val="Body Text"/>
    <w:aliases w:val="Знак"/>
    <w:basedOn w:val="Normal"/>
    <w:link w:val="BodyTextChar"/>
    <w:uiPriority w:val="99"/>
    <w:rsid w:val="001D4B18"/>
    <w:rPr>
      <w:sz w:val="20"/>
      <w:szCs w:val="20"/>
      <w:lang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semiHidden/>
    <w:rsid w:val="00537AB2"/>
    <w:rPr>
      <w:sz w:val="30"/>
      <w:szCs w:val="30"/>
      <w:lang w:eastAsia="en-US"/>
    </w:rPr>
  </w:style>
  <w:style w:type="paragraph" w:customStyle="1" w:styleId="BodyTextIndent2">
    <w:name w:val="Body Text Indent 2*"/>
    <w:basedOn w:val="Normal"/>
    <w:uiPriority w:val="99"/>
    <w:rsid w:val="001D4B18"/>
    <w:pPr>
      <w:ind w:firstLine="567"/>
    </w:pPr>
    <w:rPr>
      <w:b/>
      <w:i/>
      <w:sz w:val="22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1D4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B2"/>
    <w:rPr>
      <w:sz w:val="0"/>
      <w:szCs w:val="0"/>
      <w:lang w:eastAsia="en-US"/>
    </w:rPr>
  </w:style>
  <w:style w:type="paragraph" w:styleId="NormalWeb">
    <w:name w:val="Normal (Web)"/>
    <w:basedOn w:val="Normal"/>
    <w:uiPriority w:val="99"/>
    <w:rsid w:val="001D4B18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newncpi">
    <w:name w:val="newncpi"/>
    <w:basedOn w:val="Normal"/>
    <w:uiPriority w:val="99"/>
    <w:rsid w:val="001D4B18"/>
    <w:pPr>
      <w:ind w:firstLine="567"/>
    </w:pPr>
    <w:rPr>
      <w:sz w:val="24"/>
      <w:szCs w:val="24"/>
      <w:lang w:eastAsia="ru-RU"/>
    </w:rPr>
  </w:style>
  <w:style w:type="paragraph" w:customStyle="1" w:styleId="point">
    <w:name w:val="point"/>
    <w:basedOn w:val="Normal"/>
    <w:uiPriority w:val="99"/>
    <w:rsid w:val="001D4B18"/>
    <w:pPr>
      <w:ind w:firstLine="567"/>
    </w:pPr>
    <w:rPr>
      <w:sz w:val="24"/>
      <w:szCs w:val="24"/>
      <w:lang w:eastAsia="ru-RU"/>
    </w:rPr>
  </w:style>
  <w:style w:type="character" w:customStyle="1" w:styleId="a">
    <w:name w:val="Основной текст Знак"/>
    <w:aliases w:val="Знак Знак"/>
    <w:basedOn w:val="DefaultParagraphFont"/>
    <w:uiPriority w:val="99"/>
    <w:rsid w:val="001D4B18"/>
    <w:rPr>
      <w:rFonts w:cs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rsid w:val="001D4B18"/>
    <w:rPr>
      <w:rFonts w:cs="Times New Roman"/>
      <w:color w:val="0000FF"/>
      <w:u w:val="single"/>
    </w:rPr>
  </w:style>
  <w:style w:type="character" w:customStyle="1" w:styleId="a0">
    <w:name w:val="Текст выноски Знак"/>
    <w:basedOn w:val="DefaultParagraphFont"/>
    <w:uiPriority w:val="99"/>
    <w:rsid w:val="001D4B1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1A46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786</Words>
  <Characters>4484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Spec</dc:creator>
  <cp:keywords/>
  <dc:description/>
  <cp:lastModifiedBy>m.marchenko</cp:lastModifiedBy>
  <cp:revision>2</cp:revision>
  <cp:lastPrinted>2020-10-28T05:39:00Z</cp:lastPrinted>
  <dcterms:created xsi:type="dcterms:W3CDTF">2021-07-23T14:44:00Z</dcterms:created>
  <dcterms:modified xsi:type="dcterms:W3CDTF">2021-07-23T14:44:00Z</dcterms:modified>
</cp:coreProperties>
</file>