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F4" w:rsidRPr="0078784B" w:rsidRDefault="005B78F4" w:rsidP="005B78F4">
      <w:pPr>
        <w:spacing w:line="276" w:lineRule="auto"/>
        <w:jc w:val="center"/>
        <w:rPr>
          <w:b/>
        </w:rPr>
      </w:pPr>
      <w:r w:rsidRPr="0078784B">
        <w:rPr>
          <w:b/>
        </w:rPr>
        <w:t>ИЗВЕЩЕНИЕ о проведе</w:t>
      </w:r>
      <w:r w:rsidR="00125F0C">
        <w:rPr>
          <w:b/>
        </w:rPr>
        <w:t>нии аукциона по продаже объект</w:t>
      </w:r>
      <w:r w:rsidR="001030CC">
        <w:rPr>
          <w:b/>
        </w:rPr>
        <w:t>ов</w:t>
      </w:r>
      <w:r w:rsidR="00125F0C">
        <w:rPr>
          <w:b/>
        </w:rPr>
        <w:t>, находящ</w:t>
      </w:r>
      <w:r w:rsidR="001030CC">
        <w:rPr>
          <w:b/>
        </w:rPr>
        <w:t>их</w:t>
      </w:r>
      <w:r w:rsidR="00125F0C">
        <w:rPr>
          <w:b/>
        </w:rPr>
        <w:t>ся</w:t>
      </w:r>
      <w:r w:rsidR="009C70B0">
        <w:rPr>
          <w:b/>
        </w:rPr>
        <w:t xml:space="preserve"> в </w:t>
      </w:r>
      <w:r w:rsidR="009A28BC">
        <w:rPr>
          <w:b/>
        </w:rPr>
        <w:t>собств</w:t>
      </w:r>
      <w:r w:rsidR="008B0145">
        <w:rPr>
          <w:b/>
        </w:rPr>
        <w:t>енности Новогрудского района</w:t>
      </w:r>
      <w:r w:rsidR="009A28BC">
        <w:rPr>
          <w:b/>
        </w:rPr>
        <w:t xml:space="preserve">  </w:t>
      </w:r>
      <w:r w:rsidR="008B0145">
        <w:rPr>
          <w:b/>
        </w:rPr>
        <w:t xml:space="preserve"> </w:t>
      </w:r>
    </w:p>
    <w:tbl>
      <w:tblPr>
        <w:tblW w:w="15876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61"/>
        <w:gridCol w:w="665"/>
        <w:gridCol w:w="851"/>
        <w:gridCol w:w="709"/>
        <w:gridCol w:w="141"/>
        <w:gridCol w:w="9257"/>
        <w:gridCol w:w="99"/>
        <w:gridCol w:w="2693"/>
      </w:tblGrid>
      <w:tr w:rsidR="00ED3663" w:rsidRPr="00ED3663" w:rsidTr="00CF41C3">
        <w:trPr>
          <w:trHeight w:val="318"/>
        </w:trPr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8F4" w:rsidRPr="00ED3663" w:rsidRDefault="005B78F4" w:rsidP="002A630C">
            <w:r w:rsidRPr="00ED3663">
              <w:t xml:space="preserve">Предмет </w:t>
            </w:r>
            <w:r w:rsidRPr="00ED3663">
              <w:rPr>
                <w:shd w:val="clear" w:color="auto" w:fill="FFFFFF"/>
              </w:rPr>
              <w:t>аукциона и его местонахождение</w:t>
            </w:r>
          </w:p>
        </w:tc>
        <w:tc>
          <w:tcPr>
            <w:tcW w:w="121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A51C8" w:rsidRPr="00ED3663" w:rsidRDefault="005B78F4" w:rsidP="00F61532">
            <w:pPr>
              <w:ind w:hanging="40"/>
              <w:jc w:val="center"/>
            </w:pPr>
            <w:r w:rsidRPr="00ED3663">
              <w:rPr>
                <w:b/>
                <w:shd w:val="clear" w:color="auto" w:fill="BFBFBF"/>
              </w:rPr>
              <w:t>Лот № 1</w:t>
            </w:r>
            <w:r w:rsidR="00F21BA8" w:rsidRPr="00ED3663">
              <w:rPr>
                <w:shd w:val="clear" w:color="auto" w:fill="BFBFBF"/>
              </w:rPr>
              <w:t xml:space="preserve"> </w:t>
            </w:r>
            <w:r w:rsidRPr="00ED3663">
              <w:rPr>
                <w:b/>
              </w:rPr>
              <w:t>–</w:t>
            </w:r>
            <w:r w:rsidR="00A441DA" w:rsidRPr="00ED3663">
              <w:rPr>
                <w:bCs/>
              </w:rPr>
              <w:t xml:space="preserve">центр технического творчества учащихся с принадлежностями </w:t>
            </w:r>
            <w:r w:rsidR="008B0145" w:rsidRPr="00ED3663">
              <w:t xml:space="preserve">по </w:t>
            </w:r>
            <w:r w:rsidR="000A51C8" w:rsidRPr="00ED3663">
              <w:rPr>
                <w:bCs/>
              </w:rPr>
              <w:t xml:space="preserve">ул. Почтовая, д. 4 </w:t>
            </w:r>
            <w:r w:rsidR="001679AC" w:rsidRPr="00ED3663">
              <w:t>в г</w:t>
            </w:r>
            <w:r w:rsidR="008B0145" w:rsidRPr="00ED3663">
              <w:t>.</w:t>
            </w:r>
            <w:r w:rsidR="004E6259" w:rsidRPr="00ED3663">
              <w:t xml:space="preserve"> </w:t>
            </w:r>
            <w:r w:rsidR="008B0145" w:rsidRPr="00ED3663">
              <w:t>Новогрудок</w:t>
            </w:r>
            <w:r w:rsidR="00555D18" w:rsidRPr="00ED3663">
              <w:t xml:space="preserve"> </w:t>
            </w:r>
            <w:r w:rsidR="001679AC" w:rsidRPr="00ED3663">
              <w:t xml:space="preserve">Гродненской области  </w:t>
            </w:r>
          </w:p>
        </w:tc>
      </w:tr>
      <w:tr w:rsidR="00ED3663" w:rsidRPr="00ED3663" w:rsidTr="00CF41C3">
        <w:trPr>
          <w:trHeight w:val="138"/>
        </w:trPr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8F4" w:rsidRPr="00ED3663" w:rsidRDefault="005B78F4" w:rsidP="002A630C">
            <w:pPr>
              <w:shd w:val="clear" w:color="auto" w:fill="FFFFFF"/>
            </w:pPr>
            <w:r w:rsidRPr="00ED3663">
              <w:t>Начальная цена предмета аукциона</w:t>
            </w:r>
          </w:p>
        </w:tc>
        <w:tc>
          <w:tcPr>
            <w:tcW w:w="121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A50DA" w:rsidRPr="00ED3663" w:rsidRDefault="008A50DA" w:rsidP="008A50DA">
            <w:pPr>
              <w:widowControl w:val="0"/>
              <w:shd w:val="clear" w:color="auto" w:fill="FFFFFF"/>
              <w:ind w:firstLine="709"/>
              <w:jc w:val="both"/>
            </w:pPr>
            <w:r w:rsidRPr="00ED3663">
              <w:t xml:space="preserve">490 036 руб.42 коп. (в т.ч. недвижимости – 488 952 руб. 57 коп., оборудования – 1 083 руб. 85 коп.); размер задатка – 50 000 руб.  </w:t>
            </w:r>
          </w:p>
        </w:tc>
      </w:tr>
      <w:tr w:rsidR="00ED3663" w:rsidRPr="00ED3663" w:rsidTr="00CF41C3">
        <w:trPr>
          <w:trHeight w:val="309"/>
        </w:trPr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8F4" w:rsidRPr="00ED3663" w:rsidRDefault="005B78F4" w:rsidP="001D55D9">
            <w:pPr>
              <w:shd w:val="clear" w:color="auto" w:fill="FFFFFF"/>
            </w:pPr>
            <w:r w:rsidRPr="00ED3663">
              <w:t>Продавец имущества</w:t>
            </w:r>
            <w:r w:rsidRPr="00ED3663">
              <w:rPr>
                <w:b/>
              </w:rPr>
              <w:t xml:space="preserve"> </w:t>
            </w:r>
            <w:r w:rsidR="00F0263D" w:rsidRPr="00ED3663">
              <w:rPr>
                <w:b/>
              </w:rPr>
              <w:t>по лот</w:t>
            </w:r>
            <w:r w:rsidR="001D55D9" w:rsidRPr="00ED3663">
              <w:rPr>
                <w:b/>
              </w:rPr>
              <w:t>у</w:t>
            </w:r>
            <w:r w:rsidR="00F0263D" w:rsidRPr="00ED3663">
              <w:rPr>
                <w:b/>
              </w:rPr>
              <w:t xml:space="preserve"> № 1, 2</w:t>
            </w:r>
          </w:p>
        </w:tc>
        <w:tc>
          <w:tcPr>
            <w:tcW w:w="121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B78F4" w:rsidRPr="00ED3663" w:rsidRDefault="00BC1B35" w:rsidP="00CC1848">
            <w:pPr>
              <w:jc w:val="center"/>
            </w:pPr>
            <w:r w:rsidRPr="00ED3663">
              <w:rPr>
                <w:noProof/>
              </w:rPr>
              <w:t>Государственное учреждение образования «Новогрудская детская школа искусств»</w:t>
            </w:r>
            <w:r w:rsidRPr="00ED3663">
              <w:t xml:space="preserve">. </w:t>
            </w:r>
            <w:r w:rsidR="00FB73FF" w:rsidRPr="00ED3663">
              <w:t xml:space="preserve">Тел.: 8 (01597) </w:t>
            </w:r>
            <w:r w:rsidR="00836E64" w:rsidRPr="00ED3663">
              <w:t>2 08 51</w:t>
            </w:r>
            <w:r w:rsidR="00E40828" w:rsidRPr="00ED3663">
              <w:t>, 4 77 14</w:t>
            </w:r>
            <w:r w:rsidR="00CC1848" w:rsidRPr="00ED3663">
              <w:t xml:space="preserve">, </w:t>
            </w:r>
            <w:r w:rsidR="002509A3" w:rsidRPr="00ED3663">
              <w:t xml:space="preserve">4 47 58 </w:t>
            </w:r>
            <w:r w:rsidR="00214628" w:rsidRPr="00ED3663">
              <w:t xml:space="preserve"> </w:t>
            </w:r>
          </w:p>
        </w:tc>
      </w:tr>
      <w:tr w:rsidR="00ED3663" w:rsidRPr="00ED3663" w:rsidTr="00114C45">
        <w:trPr>
          <w:trHeight w:val="1838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78F4" w:rsidRPr="00ED3663" w:rsidRDefault="005B78F4" w:rsidP="001B7C3D">
            <w:pPr>
              <w:shd w:val="clear" w:color="auto" w:fill="FFFFFF"/>
              <w:rPr>
                <w:sz w:val="22"/>
              </w:rPr>
            </w:pPr>
            <w:r w:rsidRPr="00ED3663">
              <w:t>Характеристикаобъектов</w:t>
            </w:r>
          </w:p>
        </w:tc>
        <w:tc>
          <w:tcPr>
            <w:tcW w:w="11623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3764A" w:rsidRPr="00ED3663" w:rsidRDefault="00C47FEB" w:rsidP="002A630C">
            <w:pPr>
              <w:jc w:val="both"/>
            </w:pPr>
            <w:r w:rsidRPr="00ED3663">
              <w:rPr>
                <w:b/>
              </w:rPr>
              <w:t>Капитальное строение</w:t>
            </w:r>
            <w:r w:rsidR="00F61532" w:rsidRPr="00ED3663">
              <w:rPr>
                <w:b/>
              </w:rPr>
              <w:t xml:space="preserve"> с составными частями и принадлежностями </w:t>
            </w:r>
            <w:r w:rsidRPr="00ED3663">
              <w:rPr>
                <w:b/>
              </w:rPr>
              <w:t xml:space="preserve">с инв. № </w:t>
            </w:r>
            <w:r w:rsidR="00840C54" w:rsidRPr="00ED3663">
              <w:rPr>
                <w:b/>
              </w:rPr>
              <w:t>430/С-5</w:t>
            </w:r>
            <w:r w:rsidR="00F61532" w:rsidRPr="00ED3663">
              <w:rPr>
                <w:b/>
              </w:rPr>
              <w:t>0629</w:t>
            </w:r>
            <w:r w:rsidR="00CC578F" w:rsidRPr="00ED3663">
              <w:t xml:space="preserve"> </w:t>
            </w:r>
            <w:r w:rsidRPr="00ED3663">
              <w:t>(</w:t>
            </w:r>
            <w:r w:rsidR="00F61532" w:rsidRPr="00ED3663">
              <w:rPr>
                <w:b/>
                <w:bCs/>
              </w:rPr>
              <w:t>центр технического творчества учащихся</w:t>
            </w:r>
            <w:r w:rsidR="0083028B" w:rsidRPr="00ED3663">
              <w:rPr>
                <w:b/>
                <w:bCs/>
              </w:rPr>
              <w:t>)</w:t>
            </w:r>
            <w:r w:rsidR="00F61532" w:rsidRPr="00ED3663">
              <w:rPr>
                <w:bCs/>
              </w:rPr>
              <w:t xml:space="preserve"> </w:t>
            </w:r>
            <w:r w:rsidRPr="00ED3663">
              <w:t xml:space="preserve">– </w:t>
            </w:r>
            <w:r w:rsidR="00114C45" w:rsidRPr="00ED3663">
              <w:t>19</w:t>
            </w:r>
            <w:r w:rsidR="00C27733" w:rsidRPr="00ED3663">
              <w:t>29</w:t>
            </w:r>
            <w:r w:rsidR="00114C45" w:rsidRPr="00ED3663">
              <w:t xml:space="preserve"> г.п., </w:t>
            </w:r>
            <w:r w:rsidR="00C27733" w:rsidRPr="00ED3663">
              <w:t>2</w:t>
            </w:r>
            <w:r w:rsidR="00114C45" w:rsidRPr="00ED3663">
              <w:t xml:space="preserve"> этаж, </w:t>
            </w:r>
            <w:r w:rsidR="00114C45" w:rsidRPr="00ED3663">
              <w:rPr>
                <w:lang w:val="en-US"/>
              </w:rPr>
              <w:t>S</w:t>
            </w:r>
            <w:r w:rsidR="00114C45" w:rsidRPr="00ED3663">
              <w:t xml:space="preserve"> общ. – </w:t>
            </w:r>
            <w:r w:rsidR="00C27733" w:rsidRPr="00ED3663">
              <w:t>10</w:t>
            </w:r>
            <w:r w:rsidR="00114C45" w:rsidRPr="00ED3663">
              <w:t>6</w:t>
            </w:r>
            <w:r w:rsidR="00C27733" w:rsidRPr="00ED3663">
              <w:t>0</w:t>
            </w:r>
            <w:r w:rsidR="00114C45" w:rsidRPr="00ED3663">
              <w:t>,</w:t>
            </w:r>
            <w:r w:rsidR="00C27733" w:rsidRPr="00ED3663">
              <w:t>8</w:t>
            </w:r>
            <w:r w:rsidR="00114C45" w:rsidRPr="00ED3663">
              <w:t xml:space="preserve"> кв.м, </w:t>
            </w:r>
            <w:r w:rsidRPr="00ED3663">
              <w:t xml:space="preserve">стены </w:t>
            </w:r>
            <w:r w:rsidR="00114C45" w:rsidRPr="00ED3663">
              <w:t xml:space="preserve">- </w:t>
            </w:r>
            <w:r w:rsidR="00C27733" w:rsidRPr="00ED3663">
              <w:t>кирпичные</w:t>
            </w:r>
            <w:r w:rsidRPr="00ED3663">
              <w:t xml:space="preserve">, </w:t>
            </w:r>
            <w:r w:rsidR="00C94F32" w:rsidRPr="00ED3663">
              <w:t xml:space="preserve">окна – дерево, ПВХ профиль, </w:t>
            </w:r>
            <w:r w:rsidR="00065749" w:rsidRPr="00ED3663">
              <w:t xml:space="preserve">двери, ворота – металл, дерево, ПВХ профиль, </w:t>
            </w:r>
            <w:r w:rsidRPr="00ED3663">
              <w:t xml:space="preserve">крыша </w:t>
            </w:r>
            <w:r w:rsidR="00114C45" w:rsidRPr="00ED3663">
              <w:t xml:space="preserve">– </w:t>
            </w:r>
            <w:r w:rsidR="002A1EEB" w:rsidRPr="00ED3663">
              <w:t>сталь</w:t>
            </w:r>
            <w:r w:rsidR="00982E1D" w:rsidRPr="00ED3663">
              <w:t xml:space="preserve">. </w:t>
            </w:r>
            <w:r w:rsidR="00982E1D" w:rsidRPr="00ED3663">
              <w:rPr>
                <w:b/>
              </w:rPr>
              <w:t>Составные части и</w:t>
            </w:r>
            <w:r w:rsidR="00982E1D" w:rsidRPr="00ED3663">
              <w:t xml:space="preserve"> </w:t>
            </w:r>
            <w:r w:rsidR="00982E1D" w:rsidRPr="00ED3663">
              <w:rPr>
                <w:b/>
              </w:rPr>
              <w:t>принадлежности</w:t>
            </w:r>
            <w:r w:rsidR="00982E1D" w:rsidRPr="00ED3663">
              <w:t xml:space="preserve">: </w:t>
            </w:r>
            <w:r w:rsidR="00982E1D" w:rsidRPr="00ED3663">
              <w:rPr>
                <w:i/>
              </w:rPr>
              <w:t>подвал</w:t>
            </w:r>
            <w:r w:rsidR="00982E1D" w:rsidRPr="00ED3663">
              <w:t xml:space="preserve">, </w:t>
            </w:r>
            <w:r w:rsidR="00982E1D" w:rsidRPr="00ED3663">
              <w:rPr>
                <w:i/>
              </w:rPr>
              <w:t>сарай</w:t>
            </w:r>
            <w:r w:rsidR="00982E1D" w:rsidRPr="00ED3663">
              <w:t xml:space="preserve"> – 1929 г.п., кирпичный, </w:t>
            </w:r>
            <w:r w:rsidR="00982E1D" w:rsidRPr="00ED3663">
              <w:rPr>
                <w:i/>
              </w:rPr>
              <w:t>дымовая</w:t>
            </w:r>
            <w:r w:rsidR="00982E1D" w:rsidRPr="00ED3663">
              <w:t xml:space="preserve"> </w:t>
            </w:r>
            <w:r w:rsidR="00982E1D" w:rsidRPr="00ED3663">
              <w:rPr>
                <w:i/>
              </w:rPr>
              <w:t>труба</w:t>
            </w:r>
            <w:r w:rsidR="00982E1D" w:rsidRPr="00ED3663">
              <w:t xml:space="preserve"> – кирпичная, высота 12,72 м, </w:t>
            </w:r>
            <w:r w:rsidR="00982E1D" w:rsidRPr="00ED3663">
              <w:rPr>
                <w:i/>
              </w:rPr>
              <w:t>водопроводный ввод</w:t>
            </w:r>
            <w:r w:rsidR="00D3764A" w:rsidRPr="00ED3663">
              <w:t xml:space="preserve"> – </w:t>
            </w:r>
            <w:r w:rsidR="00794FC8" w:rsidRPr="00ED3663">
              <w:t xml:space="preserve">1989 г.п., полиэтилен, диаметр 32 мм, протяженность 4,6 м, </w:t>
            </w:r>
            <w:r w:rsidR="00250A37" w:rsidRPr="00ED3663">
              <w:t>колодец железобетонный</w:t>
            </w:r>
            <w:r w:rsidR="00794FC8" w:rsidRPr="00ED3663">
              <w:t xml:space="preserve">, </w:t>
            </w:r>
          </w:p>
          <w:p w:rsidR="00C410DB" w:rsidRPr="00ED3663" w:rsidRDefault="00982E1D" w:rsidP="00C410DB">
            <w:pPr>
              <w:jc w:val="both"/>
            </w:pPr>
            <w:r w:rsidRPr="00ED3663">
              <w:rPr>
                <w:i/>
              </w:rPr>
              <w:t>канализационный выпуск</w:t>
            </w:r>
            <w:r w:rsidR="00250A37" w:rsidRPr="00ED3663">
              <w:t xml:space="preserve"> – </w:t>
            </w:r>
            <w:r w:rsidR="00FF1121" w:rsidRPr="00ED3663">
              <w:t xml:space="preserve">сеть бытовой канализации, </w:t>
            </w:r>
            <w:r w:rsidR="00250A37" w:rsidRPr="00ED3663">
              <w:t xml:space="preserve">1989 г.п., </w:t>
            </w:r>
            <w:r w:rsidR="00FF1121" w:rsidRPr="00ED3663">
              <w:t>чугун</w:t>
            </w:r>
            <w:r w:rsidR="00250A37" w:rsidRPr="00ED3663">
              <w:t xml:space="preserve">, диаметр </w:t>
            </w:r>
            <w:r w:rsidR="00FF1121" w:rsidRPr="00ED3663">
              <w:t>100</w:t>
            </w:r>
            <w:r w:rsidR="00250A37" w:rsidRPr="00ED3663">
              <w:t xml:space="preserve"> мм, протяженность 2,8 м,</w:t>
            </w:r>
            <w:r w:rsidR="00FF1121" w:rsidRPr="00ED3663">
              <w:t xml:space="preserve"> резервуар-отстойник - </w:t>
            </w:r>
            <w:r w:rsidR="00250A37" w:rsidRPr="00ED3663">
              <w:t xml:space="preserve"> железобетонный</w:t>
            </w:r>
            <w:r w:rsidR="00FF1121" w:rsidRPr="00ED3663">
              <w:t>, объем 3 куб.м</w:t>
            </w:r>
            <w:r w:rsidRPr="00ED3663">
              <w:t xml:space="preserve">, </w:t>
            </w:r>
            <w:r w:rsidRPr="00ED3663">
              <w:rPr>
                <w:i/>
              </w:rPr>
              <w:t>линия электропередачи</w:t>
            </w:r>
            <w:r w:rsidR="00027DBC" w:rsidRPr="00ED3663">
              <w:t xml:space="preserve"> –</w:t>
            </w:r>
            <w:r w:rsidR="00FF7017" w:rsidRPr="00ED3663">
              <w:t xml:space="preserve"> кабель марки ВВГ 3х4 напряжением</w:t>
            </w:r>
            <w:r w:rsidR="00027DBC" w:rsidRPr="00ED3663">
              <w:t xml:space="preserve"> </w:t>
            </w:r>
            <w:r w:rsidR="00DA70CB" w:rsidRPr="00ED3663">
              <w:t xml:space="preserve">0,4 кВ, </w:t>
            </w:r>
            <w:r w:rsidR="00027DBC" w:rsidRPr="00ED3663">
              <w:t>1989 г.п.,</w:t>
            </w:r>
            <w:r w:rsidR="00684011" w:rsidRPr="00ED3663">
              <w:t xml:space="preserve"> длина кабеля 43,3 м, протяженность надземной части – 21,2 м, </w:t>
            </w:r>
            <w:r w:rsidR="00C410DB" w:rsidRPr="00ED3663">
              <w:t xml:space="preserve">протяженность подземной части – 22,1 м.  </w:t>
            </w:r>
          </w:p>
          <w:p w:rsidR="00137E61" w:rsidRPr="00ED3663" w:rsidRDefault="00166F2A" w:rsidP="00166F2A">
            <w:pPr>
              <w:jc w:val="both"/>
            </w:pPr>
            <w:r w:rsidRPr="00ED3663">
              <w:rPr>
                <w:b/>
              </w:rPr>
              <w:t>О</w:t>
            </w:r>
            <w:r w:rsidR="006B27A3" w:rsidRPr="00ED3663">
              <w:rPr>
                <w:b/>
              </w:rPr>
              <w:t>борудование:</w:t>
            </w:r>
            <w:r w:rsidR="006B27A3" w:rsidRPr="00ED3663">
              <w:t xml:space="preserve"> котлы КСБ</w:t>
            </w:r>
            <w:r w:rsidR="00582F99" w:rsidRPr="00ED3663">
              <w:t>Т</w:t>
            </w:r>
            <w:r w:rsidR="006B27A3" w:rsidRPr="00ED3663">
              <w:t xml:space="preserve">-75 (2 шт.), </w:t>
            </w:r>
            <w:r w:rsidR="00080491" w:rsidRPr="00ED3663">
              <w:t>насосы НЦСВ 6.3-7.1 (2 шт.)</w:t>
            </w:r>
            <w:r w:rsidR="00EC1015" w:rsidRPr="00ED3663">
              <w:t xml:space="preserve"> </w:t>
            </w:r>
            <w:r w:rsidR="00576669" w:rsidRPr="00ED3663"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B78F4" w:rsidRPr="00ED3663" w:rsidRDefault="004A47A1" w:rsidP="002A630C">
            <w:pPr>
              <w:jc w:val="both"/>
            </w:pPr>
            <w:r w:rsidRPr="00ED3663">
              <w:rPr>
                <w:noProof/>
                <w:sz w:val="28"/>
                <w:szCs w:val="28"/>
              </w:rPr>
              <w:drawing>
                <wp:inline distT="0" distB="0" distL="0" distR="0" wp14:anchorId="450E2BB7" wp14:editId="4BAFE22C">
                  <wp:extent cx="1725769" cy="1146175"/>
                  <wp:effectExtent l="0" t="0" r="8255" b="0"/>
                  <wp:docPr id="34" name="Рисунок 34" descr="IMG_20210928_093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G_20210928_093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292" cy="1212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663" w:rsidRPr="00ED3663" w:rsidTr="003E6FE4">
        <w:trPr>
          <w:trHeight w:val="290"/>
        </w:trPr>
        <w:tc>
          <w:tcPr>
            <w:tcW w:w="38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61DE" w:rsidRPr="00ED3663" w:rsidRDefault="00B161DE" w:rsidP="00B161DE">
            <w:pPr>
              <w:shd w:val="clear" w:color="auto" w:fill="FFFFFF"/>
            </w:pPr>
            <w:r w:rsidRPr="00ED3663">
              <w:t>Условия продажи имущества</w:t>
            </w:r>
          </w:p>
          <w:p w:rsidR="002066B5" w:rsidRPr="00ED3663" w:rsidRDefault="00B161DE" w:rsidP="003C38AC">
            <w:pPr>
              <w:shd w:val="clear" w:color="auto" w:fill="FFFFFF"/>
            </w:pPr>
            <w:r w:rsidRPr="00ED3663">
              <w:rPr>
                <w:b/>
              </w:rPr>
              <w:t>по лоту № 1</w:t>
            </w:r>
            <w:r w:rsidRPr="00ED3663">
              <w:t>*</w:t>
            </w:r>
          </w:p>
        </w:tc>
        <w:tc>
          <w:tcPr>
            <w:tcW w:w="12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165B4" w:rsidRPr="00ED3663" w:rsidRDefault="009165B4" w:rsidP="009165B4">
            <w:pPr>
              <w:shd w:val="clear" w:color="auto" w:fill="FFFFFF"/>
              <w:jc w:val="both"/>
            </w:pPr>
            <w:r w:rsidRPr="00ED3663">
              <w:t xml:space="preserve">Начало использования приобретенного недвижимого имущества под цели, не противоречащие законодательству, не позднее двух лет от даты заключения договора купли-продажи, а в случае проведения капитального ремонта и (или) реконструкции недвижимого имущества – в сроки, определенные проектно-сметной документацией, но не позднее трех лет от даты заключения договора купли-продажи; </w:t>
            </w:r>
          </w:p>
          <w:p w:rsidR="002066B5" w:rsidRPr="00ED3663" w:rsidRDefault="009165B4" w:rsidP="009165B4">
            <w:pPr>
              <w:jc w:val="both"/>
              <w:rPr>
                <w:b/>
              </w:rPr>
            </w:pPr>
            <w:r w:rsidRPr="00ED3663">
              <w:t xml:space="preserve">подписание новым собственником (владельцем) охранного обязательства в течение одного месяца с даты подписания акта приема-передачи       </w:t>
            </w:r>
          </w:p>
        </w:tc>
      </w:tr>
      <w:tr w:rsidR="00ED3663" w:rsidRPr="00ED3663" w:rsidTr="005356E2">
        <w:trPr>
          <w:trHeight w:val="308"/>
        </w:trPr>
        <w:tc>
          <w:tcPr>
            <w:tcW w:w="38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22AA" w:rsidRPr="00ED3663" w:rsidRDefault="008922AA" w:rsidP="005356E2">
            <w:pPr>
              <w:shd w:val="clear" w:color="auto" w:fill="FFFFFF"/>
              <w:ind w:left="57"/>
            </w:pPr>
            <w:r w:rsidRPr="00ED3663">
              <w:t>Информация о земельном участке</w:t>
            </w:r>
          </w:p>
        </w:tc>
        <w:tc>
          <w:tcPr>
            <w:tcW w:w="12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2AA" w:rsidRPr="00ED3663" w:rsidRDefault="008922AA" w:rsidP="005356E2">
            <w:pPr>
              <w:jc w:val="center"/>
              <w:rPr>
                <w:b/>
              </w:rPr>
            </w:pPr>
            <w:r w:rsidRPr="00ED3663">
              <w:t>Срок аренды земельного участка площадью 0,1724</w:t>
            </w:r>
            <w:r w:rsidRPr="00ED3663">
              <w:rPr>
                <w:sz w:val="28"/>
                <w:szCs w:val="28"/>
              </w:rPr>
              <w:t xml:space="preserve"> </w:t>
            </w:r>
            <w:r w:rsidRPr="00ED3663">
              <w:t>га (под застройкой) – 50 лет</w:t>
            </w:r>
          </w:p>
        </w:tc>
      </w:tr>
      <w:tr w:rsidR="00ED3663" w:rsidRPr="00ED3663" w:rsidTr="009643C2">
        <w:trPr>
          <w:trHeight w:val="308"/>
        </w:trPr>
        <w:tc>
          <w:tcPr>
            <w:tcW w:w="38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8F4" w:rsidRPr="00ED3663" w:rsidRDefault="002066B5" w:rsidP="002A630C">
            <w:pPr>
              <w:shd w:val="clear" w:color="auto" w:fill="FFFFFF"/>
              <w:ind w:left="57"/>
            </w:pPr>
            <w:r w:rsidRPr="00ED3663">
              <w:t>Ограничения по использованию земельного участка</w:t>
            </w:r>
          </w:p>
        </w:tc>
        <w:tc>
          <w:tcPr>
            <w:tcW w:w="12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92450" w:rsidRPr="00ED3663" w:rsidRDefault="008C59E3" w:rsidP="009643C2">
            <w:pPr>
              <w:jc w:val="center"/>
            </w:pPr>
            <w:r w:rsidRPr="00ED3663">
              <w:t>Охранные зоны электрических сетей напряжением</w:t>
            </w:r>
            <w:r w:rsidR="009643C2" w:rsidRPr="00ED3663">
              <w:t xml:space="preserve"> </w:t>
            </w:r>
            <w:r w:rsidRPr="00ED3663">
              <w:t>до 1000 вольт на площади 0,0</w:t>
            </w:r>
            <w:r w:rsidR="009643C2" w:rsidRPr="00ED3663">
              <w:t>219</w:t>
            </w:r>
            <w:r w:rsidRPr="00ED3663">
              <w:t xml:space="preserve"> га</w:t>
            </w:r>
            <w:r w:rsidR="00590BE1" w:rsidRPr="00ED3663">
              <w:t xml:space="preserve">, </w:t>
            </w:r>
          </w:p>
          <w:p w:rsidR="005B78F4" w:rsidRPr="00ED3663" w:rsidRDefault="00C92450" w:rsidP="00C92450">
            <w:pPr>
              <w:jc w:val="center"/>
              <w:rPr>
                <w:b/>
              </w:rPr>
            </w:pPr>
            <w:r w:rsidRPr="00ED3663">
              <w:t xml:space="preserve">зоны охраны недвижимых материальных историко-культурных ценностей на площади 0,1724 га </w:t>
            </w:r>
          </w:p>
        </w:tc>
      </w:tr>
      <w:tr w:rsidR="00ED3663" w:rsidRPr="00ED3663" w:rsidTr="00114C45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3827" w:type="dxa"/>
            <w:gridSpan w:val="5"/>
            <w:shd w:val="clear" w:color="auto" w:fill="FFFFFF"/>
            <w:vAlign w:val="center"/>
          </w:tcPr>
          <w:p w:rsidR="00114C45" w:rsidRPr="00ED3663" w:rsidRDefault="00114C45" w:rsidP="002A630C">
            <w:r w:rsidRPr="00ED3663">
              <w:t>Предмет аукциона и его местонахождение</w:t>
            </w:r>
          </w:p>
        </w:tc>
        <w:tc>
          <w:tcPr>
            <w:tcW w:w="12049" w:type="dxa"/>
            <w:gridSpan w:val="3"/>
            <w:shd w:val="clear" w:color="auto" w:fill="auto"/>
            <w:vAlign w:val="center"/>
          </w:tcPr>
          <w:p w:rsidR="00114C45" w:rsidRPr="00ED3663" w:rsidRDefault="00114C45" w:rsidP="00F31A96">
            <w:pPr>
              <w:jc w:val="center"/>
            </w:pPr>
            <w:r w:rsidRPr="00ED3663">
              <w:rPr>
                <w:b/>
                <w:highlight w:val="lightGray"/>
              </w:rPr>
              <w:t xml:space="preserve">Лот № 2 </w:t>
            </w:r>
            <w:r w:rsidRPr="00ED3663">
              <w:rPr>
                <w:b/>
              </w:rPr>
              <w:t>–</w:t>
            </w:r>
            <w:r w:rsidR="007208D8">
              <w:rPr>
                <w:b/>
              </w:rPr>
              <w:t xml:space="preserve"> </w:t>
            </w:r>
            <w:r w:rsidR="0027416F" w:rsidRPr="00ED3663">
              <w:t>клуб</w:t>
            </w:r>
            <w:r w:rsidRPr="00ED3663">
              <w:t xml:space="preserve"> </w:t>
            </w:r>
            <w:r w:rsidR="000573E1" w:rsidRPr="00ED3663">
              <w:rPr>
                <w:bCs/>
              </w:rPr>
              <w:t>в д. Сенно, 37А Любчанского сельсовета Новогрудского района</w:t>
            </w:r>
            <w:r w:rsidRPr="00ED3663">
              <w:t xml:space="preserve"> </w:t>
            </w:r>
            <w:r w:rsidR="00BA368A" w:rsidRPr="00ED3663">
              <w:t xml:space="preserve">Гродненской области  </w:t>
            </w:r>
          </w:p>
        </w:tc>
      </w:tr>
      <w:tr w:rsidR="00ED3663" w:rsidRPr="00ED3663" w:rsidTr="00DF23A8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827" w:type="dxa"/>
            <w:gridSpan w:val="5"/>
            <w:shd w:val="clear" w:color="auto" w:fill="auto"/>
            <w:vAlign w:val="center"/>
          </w:tcPr>
          <w:p w:rsidR="001D55D9" w:rsidRPr="00ED3663" w:rsidRDefault="001D55D9" w:rsidP="00DF23A8">
            <w:pPr>
              <w:shd w:val="clear" w:color="auto" w:fill="FFFFFF"/>
            </w:pPr>
            <w:r w:rsidRPr="00ED3663">
              <w:t>Начальная цена предмета аукциона</w:t>
            </w:r>
          </w:p>
        </w:tc>
        <w:tc>
          <w:tcPr>
            <w:tcW w:w="12049" w:type="dxa"/>
            <w:gridSpan w:val="3"/>
            <w:shd w:val="clear" w:color="auto" w:fill="auto"/>
            <w:vAlign w:val="center"/>
          </w:tcPr>
          <w:p w:rsidR="001D55D9" w:rsidRPr="00ED3663" w:rsidRDefault="001D55D9" w:rsidP="00986A0A">
            <w:pPr>
              <w:jc w:val="center"/>
            </w:pPr>
            <w:r w:rsidRPr="00ED3663">
              <w:t xml:space="preserve"> </w:t>
            </w:r>
            <w:r w:rsidR="00986A0A" w:rsidRPr="00ED3663">
              <w:t xml:space="preserve">44 </w:t>
            </w:r>
            <w:r w:rsidRPr="00ED3663">
              <w:t>6</w:t>
            </w:r>
            <w:r w:rsidR="00986A0A" w:rsidRPr="00ED3663">
              <w:t>42</w:t>
            </w:r>
            <w:r w:rsidRPr="00ED3663">
              <w:t xml:space="preserve">, </w:t>
            </w:r>
            <w:r w:rsidR="00986A0A" w:rsidRPr="00ED3663">
              <w:t>67</w:t>
            </w:r>
            <w:r w:rsidRPr="00ED3663">
              <w:t xml:space="preserve"> руб.; размер задатка – </w:t>
            </w:r>
            <w:r w:rsidR="00986A0A" w:rsidRPr="00ED3663">
              <w:t>4</w:t>
            </w:r>
            <w:r w:rsidRPr="00ED3663">
              <w:t xml:space="preserve"> </w:t>
            </w:r>
            <w:r w:rsidR="00986A0A" w:rsidRPr="00ED3663">
              <w:t>5</w:t>
            </w:r>
            <w:r w:rsidRPr="00ED3663">
              <w:t xml:space="preserve">00 руб. </w:t>
            </w:r>
            <w:r w:rsidR="00FB17DE" w:rsidRPr="00ED3663">
              <w:t xml:space="preserve"> </w:t>
            </w:r>
          </w:p>
        </w:tc>
      </w:tr>
      <w:tr w:rsidR="00ED3663" w:rsidRPr="00ED3663" w:rsidTr="002A630C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827" w:type="dxa"/>
            <w:gridSpan w:val="5"/>
            <w:shd w:val="clear" w:color="auto" w:fill="auto"/>
            <w:vAlign w:val="center"/>
          </w:tcPr>
          <w:p w:rsidR="00114C45" w:rsidRPr="00ED3663" w:rsidRDefault="001D55D9" w:rsidP="001D55D9">
            <w:pPr>
              <w:shd w:val="clear" w:color="auto" w:fill="FFFFFF"/>
            </w:pPr>
            <w:r w:rsidRPr="00ED3663">
              <w:t>Продавец имущества</w:t>
            </w:r>
            <w:r w:rsidRPr="00ED3663">
              <w:rPr>
                <w:b/>
              </w:rPr>
              <w:t xml:space="preserve"> по лоту № 2</w:t>
            </w:r>
          </w:p>
        </w:tc>
        <w:tc>
          <w:tcPr>
            <w:tcW w:w="12049" w:type="dxa"/>
            <w:gridSpan w:val="3"/>
            <w:shd w:val="clear" w:color="auto" w:fill="auto"/>
            <w:vAlign w:val="center"/>
          </w:tcPr>
          <w:p w:rsidR="008B32E4" w:rsidRPr="00ED3663" w:rsidRDefault="001D55D9" w:rsidP="000F7E77">
            <w:pPr>
              <w:jc w:val="center"/>
            </w:pPr>
            <w:r w:rsidRPr="00ED3663">
              <w:rPr>
                <w:noProof/>
              </w:rPr>
              <w:t xml:space="preserve">Государственное учреждение культуры «Новогрудская районная библиотека». </w:t>
            </w:r>
            <w:r w:rsidRPr="00ED3663">
              <w:t>Тел.: 8 (01597) 2 08 51</w:t>
            </w:r>
            <w:r w:rsidR="000F7E77" w:rsidRPr="00ED3663">
              <w:t xml:space="preserve"> 4 47 85</w:t>
            </w:r>
          </w:p>
        </w:tc>
      </w:tr>
      <w:tr w:rsidR="007C6F8E" w:rsidRPr="007C6F8E" w:rsidTr="00454719">
        <w:tblPrEx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C45" w:rsidRPr="007C6F8E" w:rsidRDefault="00114C45" w:rsidP="002A630C">
            <w:pPr>
              <w:shd w:val="clear" w:color="auto" w:fill="FFFFFF"/>
              <w:ind w:left="-57" w:right="-57"/>
            </w:pPr>
            <w:r w:rsidRPr="007C6F8E">
              <w:t xml:space="preserve">Характеристика объектов </w:t>
            </w:r>
          </w:p>
        </w:tc>
        <w:tc>
          <w:tcPr>
            <w:tcW w:w="110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2214B" w:rsidRPr="007C6F8E" w:rsidRDefault="00114C45" w:rsidP="00D700B8">
            <w:pPr>
              <w:shd w:val="clear" w:color="auto" w:fill="FFFFFF"/>
              <w:ind w:left="57" w:right="57" w:firstLine="41"/>
              <w:jc w:val="both"/>
            </w:pPr>
            <w:r w:rsidRPr="007C6F8E">
              <w:rPr>
                <w:b/>
              </w:rPr>
              <w:t>Капитальное строение</w:t>
            </w:r>
            <w:r w:rsidR="0042541A" w:rsidRPr="007C6F8E">
              <w:rPr>
                <w:b/>
              </w:rPr>
              <w:t xml:space="preserve"> </w:t>
            </w:r>
            <w:r w:rsidRPr="007C6F8E">
              <w:rPr>
                <w:b/>
              </w:rPr>
              <w:t>с инв. № 430/С-</w:t>
            </w:r>
            <w:r w:rsidR="000F7E77" w:rsidRPr="007C6F8E">
              <w:rPr>
                <w:b/>
              </w:rPr>
              <w:t>1</w:t>
            </w:r>
            <w:r w:rsidRPr="007C6F8E">
              <w:rPr>
                <w:b/>
              </w:rPr>
              <w:t>5</w:t>
            </w:r>
            <w:r w:rsidR="000F7E77" w:rsidRPr="007C6F8E">
              <w:rPr>
                <w:b/>
              </w:rPr>
              <w:t>823</w:t>
            </w:r>
            <w:r w:rsidRPr="007C6F8E">
              <w:t xml:space="preserve"> </w:t>
            </w:r>
            <w:r w:rsidRPr="007C6F8E">
              <w:rPr>
                <w:b/>
              </w:rPr>
              <w:t>(</w:t>
            </w:r>
            <w:r w:rsidR="00DC72F3" w:rsidRPr="007C6F8E">
              <w:rPr>
                <w:b/>
              </w:rPr>
              <w:t>клуб</w:t>
            </w:r>
            <w:r w:rsidR="000F7E77" w:rsidRPr="007C6F8E">
              <w:rPr>
                <w:b/>
              </w:rPr>
              <w:t>)</w:t>
            </w:r>
            <w:r w:rsidR="000F7E77" w:rsidRPr="007C6F8E">
              <w:t xml:space="preserve"> </w:t>
            </w:r>
            <w:r w:rsidRPr="007C6F8E">
              <w:t>– 196</w:t>
            </w:r>
            <w:r w:rsidR="00B47A1E" w:rsidRPr="007C6F8E">
              <w:t>7</w:t>
            </w:r>
            <w:r w:rsidRPr="007C6F8E">
              <w:t xml:space="preserve"> г.п., 1 этаж, </w:t>
            </w:r>
            <w:r w:rsidRPr="007C6F8E">
              <w:rPr>
                <w:lang w:val="en-US"/>
              </w:rPr>
              <w:t>S</w:t>
            </w:r>
            <w:r w:rsidRPr="007C6F8E">
              <w:t xml:space="preserve"> общ. – 1</w:t>
            </w:r>
            <w:r w:rsidR="00407616" w:rsidRPr="007C6F8E">
              <w:t>46</w:t>
            </w:r>
            <w:r w:rsidRPr="007C6F8E">
              <w:t>,</w:t>
            </w:r>
            <w:r w:rsidR="00407616" w:rsidRPr="007C6F8E">
              <w:t>5</w:t>
            </w:r>
            <w:r w:rsidRPr="007C6F8E">
              <w:t xml:space="preserve"> кв.м, стены – </w:t>
            </w:r>
            <w:r w:rsidR="00C763AC" w:rsidRPr="007C6F8E">
              <w:t>кирпичные</w:t>
            </w:r>
            <w:r w:rsidRPr="007C6F8E">
              <w:t xml:space="preserve">, крыша – </w:t>
            </w:r>
            <w:r w:rsidR="0012214B" w:rsidRPr="007C6F8E">
              <w:t>шиферная</w:t>
            </w:r>
            <w:r w:rsidRPr="007C6F8E">
              <w:t>,</w:t>
            </w:r>
            <w:r w:rsidR="0012214B" w:rsidRPr="007C6F8E">
              <w:t xml:space="preserve"> </w:t>
            </w:r>
            <w:r w:rsidR="0012214B" w:rsidRPr="007C6F8E">
              <w:rPr>
                <w:b/>
              </w:rPr>
              <w:t xml:space="preserve">кирпичная веранда - </w:t>
            </w:r>
            <w:r w:rsidR="009B1CE5" w:rsidRPr="007C6F8E">
              <w:t xml:space="preserve">стены – кирпичные, крыша – шиферная </w:t>
            </w:r>
          </w:p>
          <w:p w:rsidR="001D1A3C" w:rsidRPr="007C6F8E" w:rsidRDefault="001D1A3C" w:rsidP="0012214B">
            <w:pPr>
              <w:shd w:val="clear" w:color="auto" w:fill="FFFFFF"/>
              <w:ind w:left="57" w:right="57" w:firstLine="102"/>
              <w:jc w:val="both"/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14C45" w:rsidRPr="007C6F8E" w:rsidRDefault="009B3A5C" w:rsidP="002A630C">
            <w:pPr>
              <w:shd w:val="clear" w:color="auto" w:fill="FFFFFF"/>
              <w:ind w:right="57"/>
              <w:jc w:val="both"/>
              <w:rPr>
                <w:vertAlign w:val="superscript"/>
              </w:rPr>
            </w:pPr>
            <w:r w:rsidRPr="007C6F8E">
              <w:rPr>
                <w:noProof/>
                <w:sz w:val="28"/>
                <w:szCs w:val="28"/>
              </w:rPr>
              <w:drawing>
                <wp:inline distT="0" distB="0" distL="0" distR="0" wp14:anchorId="6BB8F93C" wp14:editId="323E673D">
                  <wp:extent cx="1673225" cy="1300397"/>
                  <wp:effectExtent l="0" t="0" r="3175" b="0"/>
                  <wp:docPr id="46" name="Рисунок 46" descr="DSCN0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N0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951" cy="13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D73" w:rsidRPr="00C30D73" w:rsidTr="009B1CE5">
        <w:tblPrEx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3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366" w:rsidRPr="00C30D73" w:rsidRDefault="00C72366" w:rsidP="002A630C">
            <w:pPr>
              <w:shd w:val="clear" w:color="auto" w:fill="FFFFFF"/>
              <w:ind w:right="-57"/>
            </w:pPr>
            <w:r w:rsidRPr="00C30D73">
              <w:t>Информация о земельном участке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366" w:rsidRPr="00C30D73" w:rsidRDefault="00C72366" w:rsidP="00D01B3A">
            <w:pPr>
              <w:jc w:val="center"/>
              <w:rPr>
                <w:b/>
              </w:rPr>
            </w:pPr>
            <w:r w:rsidRPr="00C30D73">
              <w:t>Срок аренды земельного участка площадью 0,1874 га (под застройкой) - 50 лет</w:t>
            </w:r>
          </w:p>
        </w:tc>
        <w:tc>
          <w:tcPr>
            <w:tcW w:w="2693" w:type="dxa"/>
            <w:vMerge/>
            <w:shd w:val="clear" w:color="auto" w:fill="auto"/>
          </w:tcPr>
          <w:p w:rsidR="00C72366" w:rsidRPr="00C30D73" w:rsidRDefault="00C72366" w:rsidP="002A630C">
            <w:pPr>
              <w:shd w:val="clear" w:color="auto" w:fill="FFFFFF"/>
              <w:ind w:left="57" w:right="57" w:firstLine="102"/>
              <w:jc w:val="both"/>
              <w:rPr>
                <w:noProof/>
                <w:lang w:eastAsia="en-US"/>
              </w:rPr>
            </w:pPr>
          </w:p>
        </w:tc>
      </w:tr>
      <w:tr w:rsidR="00114C45" w:rsidRPr="00821893" w:rsidTr="00454719">
        <w:tblPrEx>
          <w:tblLook w:val="0000" w:firstRow="0" w:lastRow="0" w:firstColumn="0" w:lastColumn="0" w:noHBand="0" w:noVBand="0"/>
        </w:tblPrEx>
        <w:trPr>
          <w:cantSplit/>
          <w:trHeight w:val="899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114C45" w:rsidRDefault="00114C45" w:rsidP="002A630C">
            <w:pPr>
              <w:shd w:val="clear" w:color="auto" w:fill="FFFFFF"/>
            </w:pPr>
            <w:r w:rsidRPr="00821893">
              <w:t>Условия использования земельного участка</w:t>
            </w:r>
          </w:p>
          <w:p w:rsidR="008E02DB" w:rsidRPr="00821893" w:rsidRDefault="008E02DB" w:rsidP="002A630C">
            <w:pPr>
              <w:shd w:val="clear" w:color="auto" w:fill="FFFFFF"/>
            </w:pPr>
            <w:r w:rsidRPr="002A630C">
              <w:rPr>
                <w:b/>
              </w:rPr>
              <w:t>по лотам №№ 1, 2</w:t>
            </w:r>
          </w:p>
        </w:tc>
        <w:tc>
          <w:tcPr>
            <w:tcW w:w="13750" w:type="dxa"/>
            <w:gridSpan w:val="6"/>
            <w:shd w:val="clear" w:color="auto" w:fill="auto"/>
            <w:vAlign w:val="center"/>
          </w:tcPr>
          <w:p w:rsidR="008E02DB" w:rsidRPr="008922AA" w:rsidRDefault="008E02DB" w:rsidP="008E02DB">
            <w:pPr>
              <w:ind w:firstLine="240"/>
              <w:jc w:val="both"/>
            </w:pPr>
            <w:r w:rsidRPr="008922AA">
              <w:t xml:space="preserve">Разрешить победителю аукциона либо единственному участнику несостоявшегося аукциона </w:t>
            </w:r>
            <w:r w:rsidRPr="008922AA">
              <w:rPr>
                <w:u w:val="single"/>
              </w:rPr>
              <w:t>использовать земельный участок для размещения:</w:t>
            </w:r>
            <w:r w:rsidR="00404E72" w:rsidRPr="008922AA">
              <w:t xml:space="preserve"> </w:t>
            </w:r>
          </w:p>
          <w:p w:rsidR="00CE1F77" w:rsidRPr="008922AA" w:rsidRDefault="00CE1F77" w:rsidP="00CE1F77">
            <w:pPr>
              <w:ind w:firstLine="240"/>
              <w:jc w:val="both"/>
            </w:pPr>
            <w:r w:rsidRPr="008922AA">
              <w:t>административного здания, финансового учреждения, торгового центра, ресторана, кафе, гостиницы, объектов бытового обслуживания, культовых учреждений (в случае изменения назначения недвижимого имущества) (</w:t>
            </w:r>
            <w:r w:rsidRPr="008922AA">
              <w:rPr>
                <w:b/>
              </w:rPr>
              <w:t>лот № 1</w:t>
            </w:r>
            <w:r w:rsidRPr="008922AA">
              <w:t xml:space="preserve">); </w:t>
            </w:r>
          </w:p>
          <w:p w:rsidR="008E02DB" w:rsidRPr="008922AA" w:rsidRDefault="00914843" w:rsidP="008E02DB">
            <w:pPr>
              <w:ind w:firstLine="240"/>
              <w:jc w:val="both"/>
            </w:pPr>
            <w:r w:rsidRPr="008922AA">
              <w:t>зданий</w:t>
            </w:r>
            <w:r w:rsidR="008E02DB" w:rsidRPr="008922AA">
              <w:t xml:space="preserve"> торгов</w:t>
            </w:r>
            <w:r w:rsidRPr="008922AA">
              <w:t xml:space="preserve">о-бытового, административного назначения и под одноквартирный жилой дом </w:t>
            </w:r>
            <w:r w:rsidR="008E02DB" w:rsidRPr="008922AA">
              <w:t>(в случае изменения назначения недвижимого имущества</w:t>
            </w:r>
            <w:r w:rsidR="004353D2" w:rsidRPr="008922AA">
              <w:t>)</w:t>
            </w:r>
            <w:r w:rsidR="008E02DB" w:rsidRPr="008922AA">
              <w:t xml:space="preserve"> </w:t>
            </w:r>
            <w:r w:rsidR="00E20103" w:rsidRPr="008922AA">
              <w:br/>
            </w:r>
            <w:r w:rsidR="008E02DB" w:rsidRPr="008922AA">
              <w:t>(</w:t>
            </w:r>
            <w:r w:rsidR="008E02DB" w:rsidRPr="008922AA">
              <w:rPr>
                <w:b/>
              </w:rPr>
              <w:t xml:space="preserve">лот № </w:t>
            </w:r>
            <w:r w:rsidR="00E20103" w:rsidRPr="008922AA">
              <w:rPr>
                <w:b/>
              </w:rPr>
              <w:t>2</w:t>
            </w:r>
            <w:r w:rsidR="008E02DB" w:rsidRPr="008922AA">
              <w:t xml:space="preserve">); </w:t>
            </w:r>
          </w:p>
          <w:p w:rsidR="004F51B3" w:rsidRPr="008922AA" w:rsidRDefault="00114C45" w:rsidP="008E02DB">
            <w:pPr>
              <w:widowControl w:val="0"/>
              <w:ind w:left="57" w:right="57" w:firstLine="102"/>
              <w:jc w:val="both"/>
            </w:pPr>
            <w:r w:rsidRPr="008922AA">
              <w:t>получение в установленном порядке разрешительной документации на строительство (реконструкцию) объекта (в случае изменения назначения недвижимого имущества);</w:t>
            </w:r>
            <w:r w:rsidR="008E02DB" w:rsidRPr="008922AA">
              <w:t xml:space="preserve">     </w:t>
            </w:r>
          </w:p>
          <w:p w:rsidR="00114C45" w:rsidRPr="00821893" w:rsidRDefault="004F51B3" w:rsidP="008922AA">
            <w:pPr>
              <w:widowControl w:val="0"/>
              <w:ind w:left="57" w:right="57" w:firstLine="102"/>
              <w:jc w:val="both"/>
            </w:pPr>
            <w:r w:rsidRPr="008922AA">
              <w:t>осуществление реконструкции объекта в сроки, определенные проектно-сметной документацией</w:t>
            </w:r>
          </w:p>
        </w:tc>
      </w:tr>
      <w:tr w:rsidR="00A85354" w:rsidRPr="00A85354" w:rsidTr="003C38AC">
        <w:tblPrEx>
          <w:tblLook w:val="0000" w:firstRow="0" w:lastRow="0" w:firstColumn="0" w:lastColumn="0" w:noHBand="0" w:noVBand="0"/>
        </w:tblPrEx>
        <w:trPr>
          <w:cantSplit/>
          <w:trHeight w:val="704"/>
        </w:trPr>
        <w:tc>
          <w:tcPr>
            <w:tcW w:w="2126" w:type="dxa"/>
            <w:gridSpan w:val="2"/>
            <w:shd w:val="clear" w:color="auto" w:fill="auto"/>
          </w:tcPr>
          <w:p w:rsidR="003C38AC" w:rsidRPr="00A85354" w:rsidRDefault="008E02DB" w:rsidP="003C38AC">
            <w:pPr>
              <w:shd w:val="clear" w:color="auto" w:fill="FFFFFF"/>
            </w:pPr>
            <w:r w:rsidRPr="00A85354">
              <w:t>Условия продажи имущества</w:t>
            </w:r>
            <w:r w:rsidR="003C38AC" w:rsidRPr="00A85354">
              <w:t xml:space="preserve"> </w:t>
            </w:r>
          </w:p>
          <w:p w:rsidR="008E02DB" w:rsidRPr="00A85354" w:rsidRDefault="008E02DB" w:rsidP="003C38AC">
            <w:pPr>
              <w:shd w:val="clear" w:color="auto" w:fill="FFFFFF"/>
              <w:rPr>
                <w:b/>
              </w:rPr>
            </w:pPr>
            <w:r w:rsidRPr="00A85354">
              <w:rPr>
                <w:b/>
              </w:rPr>
              <w:t>по лот</w:t>
            </w:r>
            <w:r w:rsidR="003C38AC" w:rsidRPr="00A85354">
              <w:rPr>
                <w:b/>
              </w:rPr>
              <w:t>у</w:t>
            </w:r>
            <w:r w:rsidRPr="00A85354">
              <w:rPr>
                <w:b/>
              </w:rPr>
              <w:t xml:space="preserve"> № 2</w:t>
            </w:r>
            <w:r w:rsidR="003C38AC" w:rsidRPr="00A85354">
              <w:t>*</w:t>
            </w:r>
          </w:p>
        </w:tc>
        <w:tc>
          <w:tcPr>
            <w:tcW w:w="13750" w:type="dxa"/>
            <w:gridSpan w:val="6"/>
            <w:shd w:val="clear" w:color="auto" w:fill="auto"/>
            <w:vAlign w:val="center"/>
          </w:tcPr>
          <w:p w:rsidR="00421585" w:rsidRPr="00A85354" w:rsidRDefault="008E02DB" w:rsidP="003C38AC">
            <w:pPr>
              <w:shd w:val="clear" w:color="auto" w:fill="FFFFFF"/>
              <w:jc w:val="both"/>
            </w:pPr>
            <w:r w:rsidRPr="00A85354">
              <w:t>Начало использования приобретенного недвижимого имущества под цели, не противоречащие законодательству, не позднее двух лет от даты заключения договора купли-продажи, а в случае проведения капитального ремонта и (или) реконструкции недвижимого имущества – в сроки, определенные проектно-сметной документацией, но не позднее трех лет от даты заключения договора купли-продажи</w:t>
            </w:r>
          </w:p>
        </w:tc>
      </w:tr>
      <w:tr w:rsidR="00A85354" w:rsidRPr="00A85354" w:rsidTr="00834E42">
        <w:tblPrEx>
          <w:tblLook w:val="0000" w:firstRow="0" w:lastRow="0" w:firstColumn="0" w:lastColumn="0" w:noHBand="0" w:noVBand="0"/>
        </w:tblPrEx>
        <w:trPr>
          <w:cantSplit/>
          <w:trHeight w:val="421"/>
        </w:trPr>
        <w:tc>
          <w:tcPr>
            <w:tcW w:w="2977" w:type="dxa"/>
            <w:gridSpan w:val="3"/>
            <w:shd w:val="clear" w:color="auto" w:fill="auto"/>
          </w:tcPr>
          <w:p w:rsidR="00114C45" w:rsidRPr="00A85354" w:rsidRDefault="00114C45" w:rsidP="002A630C">
            <w:pPr>
              <w:widowControl w:val="0"/>
              <w:shd w:val="clear" w:color="auto" w:fill="FFFFFF"/>
            </w:pPr>
            <w:r w:rsidRPr="00A85354">
              <w:t xml:space="preserve">Вид вещного права на земельный участок </w:t>
            </w:r>
            <w:r w:rsidRPr="00A85354">
              <w:rPr>
                <w:b/>
              </w:rPr>
              <w:t>по лотам №№ 1, 2</w:t>
            </w:r>
          </w:p>
        </w:tc>
        <w:tc>
          <w:tcPr>
            <w:tcW w:w="12899" w:type="dxa"/>
            <w:gridSpan w:val="5"/>
            <w:shd w:val="clear" w:color="auto" w:fill="auto"/>
            <w:vAlign w:val="center"/>
          </w:tcPr>
          <w:p w:rsidR="00114C45" w:rsidRPr="00A85354" w:rsidRDefault="00114C45" w:rsidP="002A630C">
            <w:pPr>
              <w:widowControl w:val="0"/>
              <w:ind w:right="-57"/>
              <w:jc w:val="center"/>
            </w:pPr>
            <w:r w:rsidRPr="00A85354">
              <w:t xml:space="preserve">Право аренды. Земельные участки предоставляются победителю аукциона (единственному участнику несостоявшегося аукциона) </w:t>
            </w:r>
            <w:r w:rsidR="003E1612" w:rsidRPr="00A85354">
              <w:t xml:space="preserve">   </w:t>
            </w:r>
          </w:p>
          <w:p w:rsidR="00114C45" w:rsidRPr="00A85354" w:rsidRDefault="00114C45" w:rsidP="002A630C">
            <w:pPr>
              <w:widowControl w:val="0"/>
              <w:ind w:right="-57"/>
              <w:jc w:val="center"/>
            </w:pPr>
            <w:r w:rsidRPr="00A85354">
              <w:t>в аренду без проведения аукциона и без взимания платы за право заключения договора аренды</w:t>
            </w:r>
          </w:p>
        </w:tc>
      </w:tr>
    </w:tbl>
    <w:p w:rsidR="001D55D9" w:rsidRDefault="001D55D9" w:rsidP="002A630C">
      <w:pPr>
        <w:pStyle w:val="a3"/>
        <w:spacing w:line="200" w:lineRule="exact"/>
        <w:ind w:firstLine="142"/>
        <w:rPr>
          <w:sz w:val="20"/>
        </w:rPr>
      </w:pPr>
    </w:p>
    <w:p w:rsidR="005B78F4" w:rsidRPr="00316DD2" w:rsidRDefault="002A630C" w:rsidP="005B78F4">
      <w:pPr>
        <w:pStyle w:val="a3"/>
        <w:spacing w:line="200" w:lineRule="exact"/>
        <w:ind w:firstLine="170"/>
        <w:rPr>
          <w:i/>
          <w:sz w:val="20"/>
        </w:rPr>
      </w:pPr>
      <w:r>
        <w:rPr>
          <w:i/>
          <w:sz w:val="20"/>
        </w:rPr>
        <w:t>*</w:t>
      </w:r>
      <w:r w:rsidR="005B78F4" w:rsidRPr="00316DD2">
        <w:rPr>
          <w:i/>
          <w:sz w:val="20"/>
        </w:rPr>
        <w:t>в случае невыполнения покупателем условий аукциона продавец вправе расторгнуть в одностороннем порядке договор купли-продажи в соответствии с действующим законодательством Республики Беларусь без возмещения победителю аукциона затрат, расходов, убытков, связанных с его расторжением.</w:t>
      </w:r>
    </w:p>
    <w:p w:rsidR="004E6259" w:rsidRPr="00A85354" w:rsidRDefault="004E6259" w:rsidP="00A85354">
      <w:pPr>
        <w:pStyle w:val="a3"/>
        <w:rPr>
          <w:sz w:val="8"/>
          <w:szCs w:val="8"/>
        </w:rPr>
      </w:pPr>
    </w:p>
    <w:p w:rsidR="005B78F4" w:rsidRPr="00666EDD" w:rsidRDefault="005B78F4" w:rsidP="00723B96">
      <w:pPr>
        <w:pStyle w:val="a3"/>
        <w:numPr>
          <w:ilvl w:val="0"/>
          <w:numId w:val="2"/>
        </w:numPr>
        <w:spacing w:line="200" w:lineRule="exact"/>
        <w:ind w:hanging="502"/>
        <w:rPr>
          <w:b/>
          <w:bCs/>
          <w:sz w:val="20"/>
        </w:rPr>
      </w:pPr>
      <w:r w:rsidRPr="00666EDD">
        <w:rPr>
          <w:sz w:val="20"/>
        </w:rPr>
        <w:t xml:space="preserve">Аукцион состоится </w:t>
      </w:r>
      <w:r w:rsidR="00AA4004">
        <w:rPr>
          <w:b/>
          <w:sz w:val="20"/>
        </w:rPr>
        <w:t>4</w:t>
      </w:r>
      <w:r w:rsidR="00C50573" w:rsidRPr="00666EDD">
        <w:rPr>
          <w:b/>
          <w:sz w:val="20"/>
        </w:rPr>
        <w:t xml:space="preserve"> </w:t>
      </w:r>
      <w:r w:rsidR="00AA4004">
        <w:rPr>
          <w:b/>
          <w:sz w:val="20"/>
        </w:rPr>
        <w:t>августа</w:t>
      </w:r>
      <w:r w:rsidR="0066599C" w:rsidRPr="00666EDD">
        <w:rPr>
          <w:b/>
          <w:sz w:val="20"/>
        </w:rPr>
        <w:t xml:space="preserve"> </w:t>
      </w:r>
      <w:r w:rsidR="007C7E25" w:rsidRPr="00666EDD">
        <w:rPr>
          <w:b/>
          <w:bCs/>
          <w:sz w:val="20"/>
        </w:rPr>
        <w:t>202</w:t>
      </w:r>
      <w:r w:rsidR="00C50573" w:rsidRPr="00666EDD">
        <w:rPr>
          <w:b/>
          <w:bCs/>
          <w:sz w:val="20"/>
        </w:rPr>
        <w:t>2</w:t>
      </w:r>
      <w:r w:rsidR="007C7E25" w:rsidRPr="00666EDD">
        <w:rPr>
          <w:b/>
          <w:bCs/>
          <w:sz w:val="20"/>
        </w:rPr>
        <w:t xml:space="preserve"> года в </w:t>
      </w:r>
      <w:r w:rsidR="00D95800" w:rsidRPr="00666EDD">
        <w:rPr>
          <w:b/>
          <w:bCs/>
          <w:sz w:val="20"/>
        </w:rPr>
        <w:t>12</w:t>
      </w:r>
      <w:r w:rsidRPr="00666EDD">
        <w:rPr>
          <w:b/>
          <w:bCs/>
          <w:sz w:val="20"/>
        </w:rPr>
        <w:t xml:space="preserve">.00 </w:t>
      </w:r>
      <w:r w:rsidRPr="00666EDD">
        <w:rPr>
          <w:sz w:val="20"/>
        </w:rPr>
        <w:t>по адресу: г. Гродно, ул.17 Сентября, 39. Последний день подачи заявлений на участие в аукционе</w:t>
      </w:r>
      <w:r w:rsidR="00666EDD" w:rsidRPr="00666EDD">
        <w:rPr>
          <w:sz w:val="20"/>
        </w:rPr>
        <w:t xml:space="preserve"> – </w:t>
      </w:r>
      <w:r w:rsidR="00C53498">
        <w:rPr>
          <w:b/>
          <w:sz w:val="20"/>
        </w:rPr>
        <w:t>2</w:t>
      </w:r>
      <w:r w:rsidR="00AA4004">
        <w:rPr>
          <w:b/>
          <w:sz w:val="20"/>
        </w:rPr>
        <w:t>9</w:t>
      </w:r>
      <w:r w:rsidR="002A630C" w:rsidRPr="00666EDD">
        <w:rPr>
          <w:b/>
          <w:sz w:val="20"/>
        </w:rPr>
        <w:t xml:space="preserve"> </w:t>
      </w:r>
      <w:r w:rsidR="0066599C" w:rsidRPr="00666EDD">
        <w:rPr>
          <w:b/>
          <w:sz w:val="20"/>
        </w:rPr>
        <w:t>июля</w:t>
      </w:r>
      <w:r w:rsidR="00C50573" w:rsidRPr="00666EDD">
        <w:rPr>
          <w:sz w:val="20"/>
        </w:rPr>
        <w:t xml:space="preserve"> </w:t>
      </w:r>
      <w:r w:rsidR="00C50573" w:rsidRPr="00666EDD">
        <w:rPr>
          <w:b/>
          <w:bCs/>
          <w:sz w:val="20"/>
        </w:rPr>
        <w:t>2022 года</w:t>
      </w:r>
      <w:r w:rsidRPr="00666EDD">
        <w:rPr>
          <w:b/>
          <w:sz w:val="20"/>
        </w:rPr>
        <w:t xml:space="preserve"> </w:t>
      </w:r>
      <w:r w:rsidRPr="00666EDD">
        <w:rPr>
          <w:b/>
          <w:bCs/>
          <w:sz w:val="20"/>
        </w:rPr>
        <w:t xml:space="preserve">до 16.00.    </w:t>
      </w:r>
    </w:p>
    <w:p w:rsidR="005B78F4" w:rsidRPr="0030306B" w:rsidRDefault="005B78F4" w:rsidP="005B78F4">
      <w:pPr>
        <w:pStyle w:val="a3"/>
        <w:spacing w:line="200" w:lineRule="exact"/>
        <w:rPr>
          <w:sz w:val="20"/>
        </w:rPr>
      </w:pPr>
      <w:r w:rsidRPr="00316DD2">
        <w:rPr>
          <w:sz w:val="20"/>
        </w:rPr>
        <w:t xml:space="preserve">2. </w:t>
      </w:r>
      <w:r w:rsidRPr="00316DD2">
        <w:rPr>
          <w:b/>
          <w:sz w:val="20"/>
        </w:rPr>
        <w:t>Организатор аукциона</w:t>
      </w:r>
      <w:r w:rsidRPr="00316DD2">
        <w:rPr>
          <w:sz w:val="20"/>
        </w:rPr>
        <w:t xml:space="preserve"> – комитет государственного имущества Гродненского областного исполнительного комитета (комитет «Гроднооблимущество»), г. Гродно, ул.17 Сентября, </w:t>
      </w:r>
      <w:proofErr w:type="gramStart"/>
      <w:r w:rsidRPr="00316DD2">
        <w:rPr>
          <w:sz w:val="20"/>
        </w:rPr>
        <w:t>39  (</w:t>
      </w:r>
      <w:proofErr w:type="gramEnd"/>
      <w:r w:rsidRPr="00316DD2">
        <w:rPr>
          <w:sz w:val="20"/>
        </w:rPr>
        <w:t>время</w:t>
      </w:r>
      <w:r w:rsidRPr="0030306B">
        <w:rPr>
          <w:sz w:val="20"/>
        </w:rPr>
        <w:t xml:space="preserve"> работы с 8.30 до 13.00 и с 14.00 до 17.30, кроме выходных и праздничных дней) тел. (8-0152) 62 39 24, 62 39 23, 62 39 31, сайты: </w:t>
      </w:r>
      <w:r w:rsidRPr="0030306B">
        <w:rPr>
          <w:sz w:val="20"/>
          <w:lang w:val="en-US"/>
        </w:rPr>
        <w:t>http</w:t>
      </w:r>
      <w:r w:rsidRPr="0030306B">
        <w:rPr>
          <w:sz w:val="20"/>
        </w:rPr>
        <w:t>://</w:t>
      </w:r>
      <w:r w:rsidRPr="0030306B">
        <w:rPr>
          <w:sz w:val="20"/>
          <w:lang w:val="en-US"/>
        </w:rPr>
        <w:t>www</w:t>
      </w:r>
      <w:r w:rsidRPr="0030306B">
        <w:rPr>
          <w:sz w:val="20"/>
        </w:rPr>
        <w:t>.</w:t>
      </w:r>
      <w:r w:rsidRPr="0030306B">
        <w:rPr>
          <w:sz w:val="20"/>
          <w:lang w:val="en-US"/>
        </w:rPr>
        <w:t>region</w:t>
      </w:r>
      <w:r w:rsidRPr="0030306B">
        <w:rPr>
          <w:sz w:val="20"/>
        </w:rPr>
        <w:t>.</w:t>
      </w:r>
      <w:r w:rsidRPr="0030306B">
        <w:rPr>
          <w:sz w:val="20"/>
          <w:lang w:val="en-US"/>
        </w:rPr>
        <w:t>grodno</w:t>
      </w:r>
      <w:r w:rsidRPr="0030306B">
        <w:rPr>
          <w:sz w:val="20"/>
        </w:rPr>
        <w:t>.</w:t>
      </w:r>
      <w:r w:rsidRPr="0030306B">
        <w:rPr>
          <w:sz w:val="20"/>
          <w:lang w:val="en-US"/>
        </w:rPr>
        <w:t>by</w:t>
      </w:r>
      <w:r w:rsidRPr="0030306B">
        <w:rPr>
          <w:sz w:val="20"/>
        </w:rPr>
        <w:t xml:space="preserve">, </w:t>
      </w:r>
      <w:r w:rsidRPr="0030306B">
        <w:rPr>
          <w:sz w:val="20"/>
          <w:lang w:val="en-US"/>
        </w:rPr>
        <w:t>http</w:t>
      </w:r>
      <w:r w:rsidRPr="0030306B">
        <w:rPr>
          <w:sz w:val="20"/>
        </w:rPr>
        <w:t>://</w:t>
      </w:r>
      <w:r w:rsidRPr="0030306B">
        <w:rPr>
          <w:sz w:val="20"/>
          <w:lang w:val="en-US"/>
        </w:rPr>
        <w:t>www</w:t>
      </w:r>
      <w:r w:rsidRPr="0030306B">
        <w:rPr>
          <w:sz w:val="20"/>
        </w:rPr>
        <w:t>.</w:t>
      </w:r>
      <w:r w:rsidRPr="0030306B">
        <w:rPr>
          <w:sz w:val="20"/>
          <w:lang w:val="en-US"/>
        </w:rPr>
        <w:t>gki</w:t>
      </w:r>
      <w:bookmarkStart w:id="0" w:name="_GoBack"/>
      <w:bookmarkEnd w:id="0"/>
      <w:r w:rsidRPr="0030306B">
        <w:rPr>
          <w:sz w:val="20"/>
        </w:rPr>
        <w:t>.</w:t>
      </w:r>
      <w:r w:rsidRPr="0030306B">
        <w:rPr>
          <w:sz w:val="20"/>
          <w:lang w:val="en-US"/>
        </w:rPr>
        <w:t>gov</w:t>
      </w:r>
      <w:r w:rsidRPr="0030306B">
        <w:rPr>
          <w:sz w:val="20"/>
        </w:rPr>
        <w:t>.</w:t>
      </w:r>
      <w:r w:rsidRPr="0030306B">
        <w:rPr>
          <w:sz w:val="20"/>
          <w:lang w:val="en-US"/>
        </w:rPr>
        <w:t>by</w:t>
      </w:r>
      <w:r w:rsidRPr="0030306B">
        <w:rPr>
          <w:sz w:val="20"/>
        </w:rPr>
        <w:t xml:space="preserve">. </w:t>
      </w:r>
    </w:p>
    <w:p w:rsidR="00890E2A" w:rsidRPr="001B7D4A" w:rsidRDefault="005B78F4" w:rsidP="00890E2A">
      <w:pPr>
        <w:pStyle w:val="a3"/>
        <w:spacing w:line="200" w:lineRule="exact"/>
        <w:rPr>
          <w:sz w:val="20"/>
        </w:rPr>
      </w:pPr>
      <w:r w:rsidRPr="0030306B">
        <w:rPr>
          <w:sz w:val="20"/>
        </w:rPr>
        <w:t>3. Аукцион проводится в соответствии с Положением о порядке организации и проведения аукционов по продаже объектов, находящихся в государственной собственности, без продажи права заключения договора аренды земельного участка, необходимого для обслуживания отчуждаемого имущества, утвержденным постановлением СМ РБ от 26.03.2008 № 462</w:t>
      </w:r>
      <w:r w:rsidR="00AA4004">
        <w:rPr>
          <w:sz w:val="20"/>
        </w:rPr>
        <w:t xml:space="preserve">, </w:t>
      </w:r>
      <w:r w:rsidR="00890E2A" w:rsidRPr="001B7D4A">
        <w:rPr>
          <w:sz w:val="20"/>
        </w:rPr>
        <w:t>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СМ РБ от 12</w:t>
      </w:r>
      <w:r w:rsidR="00890E2A">
        <w:rPr>
          <w:sz w:val="20"/>
        </w:rPr>
        <w:t>.07.</w:t>
      </w:r>
      <w:r w:rsidR="00890E2A" w:rsidRPr="001B7D4A">
        <w:rPr>
          <w:sz w:val="20"/>
        </w:rPr>
        <w:t xml:space="preserve">2013 № 609. </w:t>
      </w:r>
    </w:p>
    <w:p w:rsidR="005B78F4" w:rsidRPr="0030306B" w:rsidRDefault="005B78F4" w:rsidP="005B78F4">
      <w:pPr>
        <w:pStyle w:val="a3"/>
        <w:spacing w:line="200" w:lineRule="exact"/>
        <w:rPr>
          <w:sz w:val="20"/>
        </w:rPr>
      </w:pPr>
      <w:r w:rsidRPr="0030306B">
        <w:rPr>
          <w:sz w:val="20"/>
        </w:rPr>
        <w:t xml:space="preserve">4. Аукцион является открытым, его участниками могут быть юридические лица и индивидуальные предприниматели Республики Беларусь, а также иностранные юридические лица, иные иностранные организации, иностранные индивидуальные предприниматели, граждане Республики Беларусь, иностранные граждане, лица без гражданства, подавшие организатору аукциона в указанный срок заявление с приложением необходимых документов и внесшие в установленном порядке на указанный в извещении текущий (расчетный) банковский счет сумму задатка (задатков), получившие билеты участников аукциона с указанием даты регистрации заявления и заключившие с организатором аукциона </w:t>
      </w:r>
      <w:hyperlink r:id="rId7" w:history="1">
        <w:r w:rsidRPr="0030306B">
          <w:rPr>
            <w:sz w:val="20"/>
          </w:rPr>
          <w:t>соглашение</w:t>
        </w:r>
      </w:hyperlink>
      <w:r w:rsidRPr="0030306B">
        <w:rPr>
          <w:sz w:val="20"/>
        </w:rPr>
        <w:t>.</w:t>
      </w:r>
    </w:p>
    <w:p w:rsidR="005B78F4" w:rsidRPr="0030306B" w:rsidRDefault="005B78F4" w:rsidP="005B78F4">
      <w:pPr>
        <w:pStyle w:val="a3"/>
        <w:spacing w:line="200" w:lineRule="exact"/>
        <w:ind w:firstLine="284"/>
        <w:rPr>
          <w:sz w:val="20"/>
        </w:rPr>
      </w:pPr>
      <w:r w:rsidRPr="0030306B">
        <w:rPr>
          <w:sz w:val="20"/>
        </w:rPr>
        <w:t>К участнику, выигравшему торги, но отказавшемуся или уклонившемуся от подписания протокола и (или) договора купли-продажи недвижимого имущества и (или) договора аренды земельного участка, и (или) возмещения затрат на организацию и проведение аукциона, а также к участникам,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к претенденту на покупку в случае его отказа (уклонения) от возмещения затрат на организацию и проведение аукциона и (или) подписания договора купли-продажи недвижимого имущества и (или) договора аренды земельного участка - будут применены штрафные санкции, предусмотренные законодательством.</w:t>
      </w:r>
    </w:p>
    <w:p w:rsidR="005B78F4" w:rsidRPr="0030306B" w:rsidRDefault="005B78F4" w:rsidP="005B78F4">
      <w:pPr>
        <w:pStyle w:val="a3"/>
        <w:spacing w:line="200" w:lineRule="exact"/>
        <w:rPr>
          <w:b/>
          <w:bCs/>
          <w:sz w:val="20"/>
        </w:rPr>
      </w:pPr>
      <w:r w:rsidRPr="0030306B">
        <w:rPr>
          <w:sz w:val="20"/>
        </w:rPr>
        <w:t xml:space="preserve">5. </w:t>
      </w:r>
      <w:r w:rsidRPr="0030306B">
        <w:rPr>
          <w:b/>
          <w:bCs/>
          <w:sz w:val="20"/>
        </w:rPr>
        <w:t>К заявлению прилагаются следующие документы:</w:t>
      </w:r>
    </w:p>
    <w:p w:rsidR="005B78F4" w:rsidRPr="0030306B" w:rsidRDefault="005B78F4" w:rsidP="005B78F4">
      <w:pPr>
        <w:pStyle w:val="newncpi"/>
        <w:spacing w:line="200" w:lineRule="exact"/>
        <w:ind w:firstLine="284"/>
        <w:rPr>
          <w:sz w:val="20"/>
          <w:szCs w:val="20"/>
        </w:rPr>
      </w:pPr>
      <w:r w:rsidRPr="0030306B">
        <w:rPr>
          <w:sz w:val="20"/>
          <w:szCs w:val="20"/>
        </w:rPr>
        <w:t xml:space="preserve">документ с отметкой банка, подтверждающий внесение суммы задатка </w:t>
      </w:r>
      <w:r w:rsidR="002A630C">
        <w:rPr>
          <w:sz w:val="20"/>
          <w:szCs w:val="20"/>
        </w:rPr>
        <w:t xml:space="preserve">(задатков) </w:t>
      </w:r>
      <w:r w:rsidRPr="0030306B">
        <w:rPr>
          <w:sz w:val="20"/>
          <w:szCs w:val="20"/>
        </w:rPr>
        <w:t xml:space="preserve">на текущий (расчетный) счет организатора аукциона № </w:t>
      </w:r>
      <w:r w:rsidRPr="0030306B">
        <w:rPr>
          <w:sz w:val="20"/>
          <w:szCs w:val="20"/>
          <w:lang w:val="en-US"/>
        </w:rPr>
        <w:t>BY</w:t>
      </w:r>
      <w:r w:rsidRPr="0030306B">
        <w:rPr>
          <w:sz w:val="20"/>
          <w:szCs w:val="20"/>
        </w:rPr>
        <w:t>75</w:t>
      </w:r>
      <w:r w:rsidRPr="0030306B">
        <w:rPr>
          <w:sz w:val="20"/>
          <w:szCs w:val="20"/>
          <w:lang w:val="en-US"/>
        </w:rPr>
        <w:t>AK</w:t>
      </w:r>
      <w:r w:rsidRPr="0030306B">
        <w:rPr>
          <w:sz w:val="20"/>
          <w:szCs w:val="20"/>
        </w:rPr>
        <w:t>ВВ36425010002834000000, код АКВВВ</w:t>
      </w:r>
      <w:r w:rsidRPr="0030306B">
        <w:rPr>
          <w:sz w:val="20"/>
          <w:szCs w:val="20"/>
          <w:lang w:val="en-US"/>
        </w:rPr>
        <w:t>Y</w:t>
      </w:r>
      <w:r w:rsidRPr="0030306B">
        <w:rPr>
          <w:sz w:val="20"/>
          <w:szCs w:val="20"/>
        </w:rPr>
        <w:t>2Х в ОАО «АСБ Беларусбанк», УНП 500044549;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  <w:rPr>
          <w:b/>
        </w:rPr>
      </w:pPr>
      <w:r w:rsidRPr="0030306B">
        <w:rPr>
          <w:b/>
        </w:rPr>
        <w:t>для юридических лиц Республики Беларусь -</w:t>
      </w:r>
      <w:r w:rsidRPr="0030306B">
        <w:t xml:space="preserve"> </w:t>
      </w:r>
      <w:r w:rsidRPr="0030306B">
        <w:rPr>
          <w:spacing w:val="-8"/>
        </w:rPr>
        <w:t>копия (без нотариального засвидетельствования) устава (учредительного</w:t>
      </w:r>
      <w:r w:rsidRPr="0030306B">
        <w:t xml:space="preserve"> договора – для коммерческой организации, действующей только на </w:t>
      </w:r>
      <w:r w:rsidRPr="0030306B">
        <w:rPr>
          <w:spacing w:val="-8"/>
        </w:rPr>
        <w:t>основании учредительного договора), имеющего штамп, свидетельствующий</w:t>
      </w:r>
      <w:r w:rsidRPr="0030306B">
        <w:t xml:space="preserve"> о проведении государственной регистрации; 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  <w:rPr>
          <w:b/>
        </w:rPr>
      </w:pPr>
      <w:r w:rsidRPr="0030306B">
        <w:rPr>
          <w:b/>
        </w:rPr>
        <w:t>для индивидуальных предпринимателей Республики Беларусь -</w:t>
      </w:r>
      <w:r w:rsidRPr="0030306B">
        <w:t xml:space="preserve"> копия (без нотариального засвидетельствования) </w:t>
      </w:r>
      <w:hyperlink r:id="rId8" w:history="1">
        <w:r w:rsidRPr="0030306B">
          <w:t>свидетельства</w:t>
        </w:r>
      </w:hyperlink>
      <w:r w:rsidRPr="0030306B">
        <w:t xml:space="preserve"> о государственной регистрации; 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30306B">
        <w:rPr>
          <w:b/>
        </w:rPr>
        <w:t xml:space="preserve">для иностранных юридических лиц, иных иностранных организаций - </w:t>
      </w:r>
      <w:r w:rsidRPr="0030306B">
        <w:t xml:space="preserve">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</w:t>
      </w:r>
      <w:r w:rsidRPr="0030306B">
        <w:rPr>
          <w:spacing w:val="-4"/>
        </w:rPr>
        <w:t>участие в аукционе) либо иное эквивалентное доказательство юридического</w:t>
      </w:r>
      <w:r w:rsidRPr="0030306B">
        <w:t xml:space="preserve"> статуса в соответствии с законодательством страны учреждения с переводом на белорусский или русский язык, верность которого или </w:t>
      </w:r>
      <w:r w:rsidRPr="0030306B">
        <w:rPr>
          <w:spacing w:val="-8"/>
        </w:rPr>
        <w:t xml:space="preserve">подлинность подписи переводчика которого должна быть засвидетельствована </w:t>
      </w:r>
      <w:r w:rsidRPr="0030306B">
        <w:t xml:space="preserve">нотариально; 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  <w:rPr>
          <w:b/>
        </w:rPr>
      </w:pPr>
      <w:r w:rsidRPr="0030306B">
        <w:rPr>
          <w:b/>
          <w:spacing w:val="-12"/>
        </w:rPr>
        <w:t xml:space="preserve">для иностранных индивидуальных предпринимателей - </w:t>
      </w:r>
      <w:r w:rsidRPr="0030306B">
        <w:rPr>
          <w:spacing w:val="-8"/>
        </w:rPr>
        <w:t>легализованная в установленном порядке копия документа, подтвержда</w:t>
      </w:r>
      <w:r w:rsidRPr="0030306B">
        <w:rPr>
          <w:spacing w:val="-12"/>
        </w:rPr>
        <w:t>ющего статус, с переводом на белорусский или русский язык, верность которого</w:t>
      </w:r>
      <w:r w:rsidRPr="0030306B">
        <w:t xml:space="preserve"> </w:t>
      </w:r>
      <w:r w:rsidRPr="0030306B">
        <w:rPr>
          <w:spacing w:val="-4"/>
        </w:rPr>
        <w:t>или подлинность подписи переводчика, которого должна быть засвидетель</w:t>
      </w:r>
      <w:r w:rsidRPr="0030306B">
        <w:rPr>
          <w:spacing w:val="-12"/>
        </w:rPr>
        <w:t xml:space="preserve">ствована нотариально; </w:t>
      </w:r>
    </w:p>
    <w:p w:rsidR="005B78F4" w:rsidRPr="0030306B" w:rsidRDefault="005B78F4" w:rsidP="005B78F4">
      <w:pPr>
        <w:pStyle w:val="newncpi"/>
        <w:spacing w:line="200" w:lineRule="exact"/>
        <w:ind w:firstLine="284"/>
        <w:rPr>
          <w:sz w:val="20"/>
          <w:szCs w:val="20"/>
        </w:rPr>
      </w:pPr>
      <w:r w:rsidRPr="0030306B">
        <w:rPr>
          <w:b/>
          <w:sz w:val="20"/>
          <w:szCs w:val="20"/>
        </w:rPr>
        <w:t>представителем юридического лица Республики Беларусь</w:t>
      </w:r>
      <w:r w:rsidRPr="0030306B">
        <w:rPr>
          <w:sz w:val="20"/>
          <w:szCs w:val="20"/>
        </w:rPr>
        <w:t xml:space="preserve">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5B78F4" w:rsidRPr="0030306B" w:rsidRDefault="005B78F4" w:rsidP="005B78F4">
      <w:pPr>
        <w:spacing w:line="200" w:lineRule="exact"/>
        <w:ind w:firstLine="284"/>
        <w:jc w:val="both"/>
      </w:pPr>
      <w:r w:rsidRPr="0030306B">
        <w:rPr>
          <w:b/>
        </w:rPr>
        <w:t xml:space="preserve">представителем гражданина или индивидуального предпринимателя Республики Беларусь </w:t>
      </w:r>
      <w:r w:rsidRPr="0030306B">
        <w:t>– нотариально удостоверенная доверенность;</w:t>
      </w:r>
    </w:p>
    <w:p w:rsidR="005B78F4" w:rsidRPr="0030306B" w:rsidRDefault="005B78F4" w:rsidP="005B78F4">
      <w:pPr>
        <w:pStyle w:val="newncpi"/>
        <w:spacing w:line="200" w:lineRule="exact"/>
        <w:ind w:firstLine="284"/>
        <w:rPr>
          <w:sz w:val="20"/>
          <w:szCs w:val="20"/>
        </w:rPr>
      </w:pPr>
      <w:r w:rsidRPr="0030306B">
        <w:rPr>
          <w:b/>
          <w:spacing w:val="-4"/>
          <w:sz w:val="20"/>
          <w:szCs w:val="20"/>
        </w:rPr>
        <w:t>представителем иностранного юридического лица, иной иностранной</w:t>
      </w:r>
      <w:r w:rsidRPr="0030306B">
        <w:rPr>
          <w:b/>
          <w:sz w:val="20"/>
          <w:szCs w:val="20"/>
        </w:rPr>
        <w:t xml:space="preserve"> организации, иностранного физического лица или ИП</w:t>
      </w:r>
      <w:r w:rsidRPr="0030306B">
        <w:rPr>
          <w:sz w:val="20"/>
          <w:szCs w:val="20"/>
        </w:rPr>
        <w:t xml:space="preserve"> – доверенность, легализованная в установленном порядке, с переводом на белорусский или русский язык, верность которого или подлинность подписи переводчика, которого должна быть засвидетельствована нотариально.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30306B">
        <w:rPr>
          <w:b/>
        </w:rPr>
        <w:t>Консолидированный участник</w:t>
      </w:r>
      <w:r w:rsidRPr="0030306B">
        <w:t xml:space="preserve"> к заявлению на участие в аукционе прилагает следующие документы:</w:t>
      </w:r>
    </w:p>
    <w:p w:rsidR="005B78F4" w:rsidRPr="0030306B" w:rsidRDefault="005B78F4" w:rsidP="005B78F4">
      <w:pPr>
        <w:pStyle w:val="newncpi"/>
        <w:spacing w:line="200" w:lineRule="exact"/>
        <w:ind w:firstLine="284"/>
        <w:rPr>
          <w:sz w:val="20"/>
          <w:szCs w:val="20"/>
        </w:rPr>
      </w:pPr>
      <w:r w:rsidRPr="0030306B">
        <w:rPr>
          <w:sz w:val="20"/>
          <w:szCs w:val="20"/>
        </w:rPr>
        <w:t>копия договора о совместном участии в аукционе с предъявлением оригинала этого договора;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30306B">
        <w:t>документ, подтверждающий внесение суммы задатка на текущий (расчетный) банковский счет, указанный в извещении, с отметкой банка;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30306B">
        <w:t xml:space="preserve">копии документов, подтверждающих государственную регистрацию </w:t>
      </w:r>
      <w:r w:rsidRPr="0030306B">
        <w:rPr>
          <w:spacing w:val="-8"/>
        </w:rPr>
        <w:t xml:space="preserve">индивидуальных предпринимателей и (или) </w:t>
      </w:r>
      <w:proofErr w:type="spellStart"/>
      <w:r w:rsidRPr="0030306B">
        <w:rPr>
          <w:spacing w:val="-8"/>
        </w:rPr>
        <w:t>микроорганизаций</w:t>
      </w:r>
      <w:proofErr w:type="spellEnd"/>
      <w:r w:rsidRPr="0030306B">
        <w:rPr>
          <w:spacing w:val="-8"/>
        </w:rPr>
        <w:t>, заключивших</w:t>
      </w:r>
      <w:r w:rsidRPr="0030306B">
        <w:t xml:space="preserve"> договор о совместном участии в аукционе;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30306B">
        <w:t xml:space="preserve">сведения о средней численности работников </w:t>
      </w:r>
      <w:proofErr w:type="spellStart"/>
      <w:r w:rsidRPr="0030306B">
        <w:t>микроорганизаций</w:t>
      </w:r>
      <w:proofErr w:type="spellEnd"/>
      <w:r w:rsidRPr="0030306B">
        <w:t>, заверенные подписью руководителя и печатью.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30306B">
        <w:t>При подаче документов уполномоченное лицо (его представитель) предъявляет документ, удостоверяющий личность, и доверенности, выданные индивидуальными предпринимателями (с нотариальным</w:t>
      </w:r>
      <w:r w:rsidRPr="0030306B">
        <w:rPr>
          <w:spacing w:val="-12"/>
        </w:rPr>
        <w:t xml:space="preserve"> </w:t>
      </w:r>
      <w:r w:rsidRPr="0030306B">
        <w:t xml:space="preserve">удостоверением) и (или) </w:t>
      </w:r>
      <w:proofErr w:type="spellStart"/>
      <w:r w:rsidRPr="0030306B">
        <w:t>микроорганизациями</w:t>
      </w:r>
      <w:proofErr w:type="spellEnd"/>
      <w:r w:rsidRPr="0030306B">
        <w:t>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</w:t>
      </w:r>
      <w:r w:rsidRPr="0030306B">
        <w:rPr>
          <w:spacing w:val="-4"/>
        </w:rPr>
        <w:t xml:space="preserve"> законодательством порядке, либо документ, подтверждающий полномочия</w:t>
      </w:r>
      <w:r w:rsidRPr="0030306B">
        <w:t xml:space="preserve"> руководителя.</w:t>
      </w:r>
    </w:p>
    <w:p w:rsidR="005B78F4" w:rsidRPr="0030306B" w:rsidRDefault="005B78F4" w:rsidP="005B78F4">
      <w:pPr>
        <w:pStyle w:val="point"/>
        <w:widowControl w:val="0"/>
        <w:spacing w:line="200" w:lineRule="exact"/>
        <w:ind w:firstLine="0"/>
        <w:rPr>
          <w:sz w:val="20"/>
          <w:szCs w:val="20"/>
        </w:rPr>
      </w:pPr>
      <w:r w:rsidRPr="0030306B">
        <w:rPr>
          <w:sz w:val="20"/>
          <w:szCs w:val="20"/>
        </w:rPr>
        <w:t>6. Организатор аукциона вправе отказаться от проведения аукциона в любое время, но не позднее чем за 3 дня до даты его проведения.</w:t>
      </w:r>
    </w:p>
    <w:p w:rsidR="005B78F4" w:rsidRPr="0030306B" w:rsidRDefault="005B78F4" w:rsidP="005B78F4">
      <w:pPr>
        <w:widowControl w:val="0"/>
        <w:autoSpaceDE w:val="0"/>
        <w:autoSpaceDN w:val="0"/>
        <w:adjustRightInd w:val="0"/>
        <w:spacing w:line="200" w:lineRule="exact"/>
        <w:jc w:val="both"/>
      </w:pPr>
      <w:r w:rsidRPr="0030306B">
        <w:t xml:space="preserve">7. </w:t>
      </w:r>
      <w:r w:rsidRPr="0030306B">
        <w:rPr>
          <w:b/>
        </w:rPr>
        <w:t>В течение 10 рабочих дней</w:t>
      </w:r>
      <w:r w:rsidRPr="0030306B">
        <w:t xml:space="preserve"> после утверждения в установленном порядке протокола победитель аукциона (претендент на покупку) обязан возместить затраты на организацию и проведение аукциона и выполнить условия, предусмотренные в решении об изъятии земельного участка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</w:t>
      </w:r>
    </w:p>
    <w:p w:rsidR="006629B0" w:rsidRDefault="005B78F4" w:rsidP="00714408">
      <w:pPr>
        <w:pStyle w:val="a3"/>
        <w:widowControl w:val="0"/>
        <w:spacing w:line="200" w:lineRule="exact"/>
      </w:pPr>
      <w:r w:rsidRPr="0030306B">
        <w:rPr>
          <w:sz w:val="20"/>
        </w:rPr>
        <w:t xml:space="preserve">8. После совершения победителем аукциона (претендентом на покупку) действий, предусмотренных </w:t>
      </w:r>
      <w:r w:rsidRPr="0030306B">
        <w:rPr>
          <w:b/>
          <w:sz w:val="20"/>
        </w:rPr>
        <w:t>в пункте 7</w:t>
      </w:r>
      <w:r w:rsidRPr="0030306B">
        <w:rPr>
          <w:sz w:val="20"/>
        </w:rPr>
        <w:t xml:space="preserve">, и представления копий платежных документов, </w:t>
      </w:r>
      <w:r w:rsidRPr="0030306B">
        <w:rPr>
          <w:b/>
          <w:sz w:val="20"/>
        </w:rPr>
        <w:t>но не позднее двух рабочих дней</w:t>
      </w:r>
      <w:r w:rsidRPr="0030306B">
        <w:rPr>
          <w:sz w:val="20"/>
        </w:rPr>
        <w:t xml:space="preserve">, с продавцом заключается договор купли-продажи недвижимого имущества, а с местным исполнительным комитетом – договор аренды земельного участка и осуществляется их государственная регистрация в установленном порядке. </w:t>
      </w:r>
    </w:p>
    <w:sectPr w:rsidR="006629B0" w:rsidSect="002F5FEA">
      <w:pgSz w:w="16840" w:h="11907" w:orient="landscape" w:code="9"/>
      <w:pgMar w:top="680" w:right="284" w:bottom="284" w:left="284" w:header="34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176C"/>
    <w:multiLevelType w:val="hybridMultilevel"/>
    <w:tmpl w:val="745C6762"/>
    <w:lvl w:ilvl="0" w:tplc="D8420A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C12EA3"/>
    <w:multiLevelType w:val="hybridMultilevel"/>
    <w:tmpl w:val="4BB0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3D"/>
    <w:rsid w:val="00001BFB"/>
    <w:rsid w:val="00010AA9"/>
    <w:rsid w:val="000135BC"/>
    <w:rsid w:val="00027DBC"/>
    <w:rsid w:val="000401AE"/>
    <w:rsid w:val="000407CA"/>
    <w:rsid w:val="00044561"/>
    <w:rsid w:val="0005614F"/>
    <w:rsid w:val="000573E1"/>
    <w:rsid w:val="00065749"/>
    <w:rsid w:val="00074C7A"/>
    <w:rsid w:val="00076830"/>
    <w:rsid w:val="00080491"/>
    <w:rsid w:val="00097878"/>
    <w:rsid w:val="000A0224"/>
    <w:rsid w:val="000A0475"/>
    <w:rsid w:val="000A44C4"/>
    <w:rsid w:val="000A51C8"/>
    <w:rsid w:val="000B2B3C"/>
    <w:rsid w:val="000C4B17"/>
    <w:rsid w:val="000C76D1"/>
    <w:rsid w:val="000D2842"/>
    <w:rsid w:val="000D66A6"/>
    <w:rsid w:val="000D79F1"/>
    <w:rsid w:val="000E6213"/>
    <w:rsid w:val="000F4245"/>
    <w:rsid w:val="000F58C3"/>
    <w:rsid w:val="000F7E77"/>
    <w:rsid w:val="001030CC"/>
    <w:rsid w:val="00114C45"/>
    <w:rsid w:val="001178DF"/>
    <w:rsid w:val="00120D42"/>
    <w:rsid w:val="0012214B"/>
    <w:rsid w:val="00125F0C"/>
    <w:rsid w:val="001313E7"/>
    <w:rsid w:val="00137E61"/>
    <w:rsid w:val="0014401F"/>
    <w:rsid w:val="00166F2A"/>
    <w:rsid w:val="00167371"/>
    <w:rsid w:val="001679AC"/>
    <w:rsid w:val="00184B94"/>
    <w:rsid w:val="00185F9C"/>
    <w:rsid w:val="00190FB4"/>
    <w:rsid w:val="00191B1E"/>
    <w:rsid w:val="00192E7E"/>
    <w:rsid w:val="0019749E"/>
    <w:rsid w:val="001A06CC"/>
    <w:rsid w:val="001A33EA"/>
    <w:rsid w:val="001A5647"/>
    <w:rsid w:val="001B206A"/>
    <w:rsid w:val="001B7C3D"/>
    <w:rsid w:val="001C5D54"/>
    <w:rsid w:val="001D1A3C"/>
    <w:rsid w:val="001D55D9"/>
    <w:rsid w:val="001D6304"/>
    <w:rsid w:val="001F36B8"/>
    <w:rsid w:val="001F58B4"/>
    <w:rsid w:val="002052B3"/>
    <w:rsid w:val="002066B5"/>
    <w:rsid w:val="00214628"/>
    <w:rsid w:val="00225C41"/>
    <w:rsid w:val="002509A3"/>
    <w:rsid w:val="00250A37"/>
    <w:rsid w:val="002619A0"/>
    <w:rsid w:val="0027416F"/>
    <w:rsid w:val="0027744B"/>
    <w:rsid w:val="002968C1"/>
    <w:rsid w:val="002A1EEB"/>
    <w:rsid w:val="002A630C"/>
    <w:rsid w:val="002A6D90"/>
    <w:rsid w:val="002B5FEC"/>
    <w:rsid w:val="002C35BF"/>
    <w:rsid w:val="002D1216"/>
    <w:rsid w:val="002D4EDD"/>
    <w:rsid w:val="002E134B"/>
    <w:rsid w:val="002E7002"/>
    <w:rsid w:val="002E7618"/>
    <w:rsid w:val="002F0426"/>
    <w:rsid w:val="002F5FB3"/>
    <w:rsid w:val="00301F87"/>
    <w:rsid w:val="003025FB"/>
    <w:rsid w:val="00313130"/>
    <w:rsid w:val="00322B87"/>
    <w:rsid w:val="00333E0A"/>
    <w:rsid w:val="00355971"/>
    <w:rsid w:val="00370FB4"/>
    <w:rsid w:val="00377260"/>
    <w:rsid w:val="003848FE"/>
    <w:rsid w:val="0039577F"/>
    <w:rsid w:val="003A1180"/>
    <w:rsid w:val="003A25C8"/>
    <w:rsid w:val="003B0D6A"/>
    <w:rsid w:val="003B1F11"/>
    <w:rsid w:val="003C2252"/>
    <w:rsid w:val="003C38AC"/>
    <w:rsid w:val="003D14FA"/>
    <w:rsid w:val="003E1612"/>
    <w:rsid w:val="003F5654"/>
    <w:rsid w:val="003F68B8"/>
    <w:rsid w:val="004006AF"/>
    <w:rsid w:val="00404E72"/>
    <w:rsid w:val="00405035"/>
    <w:rsid w:val="00407616"/>
    <w:rsid w:val="00413EB8"/>
    <w:rsid w:val="00417BCF"/>
    <w:rsid w:val="00421585"/>
    <w:rsid w:val="0042541A"/>
    <w:rsid w:val="00432827"/>
    <w:rsid w:val="004353D2"/>
    <w:rsid w:val="00436B39"/>
    <w:rsid w:val="00454719"/>
    <w:rsid w:val="004737B7"/>
    <w:rsid w:val="004750AE"/>
    <w:rsid w:val="00494810"/>
    <w:rsid w:val="004A47A1"/>
    <w:rsid w:val="004B2A22"/>
    <w:rsid w:val="004B69B2"/>
    <w:rsid w:val="004C3273"/>
    <w:rsid w:val="004C3409"/>
    <w:rsid w:val="004D4BE5"/>
    <w:rsid w:val="004D7FFE"/>
    <w:rsid w:val="004E6259"/>
    <w:rsid w:val="004F51B3"/>
    <w:rsid w:val="00503DE1"/>
    <w:rsid w:val="00511870"/>
    <w:rsid w:val="0051364F"/>
    <w:rsid w:val="00516BB3"/>
    <w:rsid w:val="00520346"/>
    <w:rsid w:val="0052349D"/>
    <w:rsid w:val="00527520"/>
    <w:rsid w:val="00555D18"/>
    <w:rsid w:val="005751A2"/>
    <w:rsid w:val="00576669"/>
    <w:rsid w:val="00582F99"/>
    <w:rsid w:val="00590BE1"/>
    <w:rsid w:val="005932BB"/>
    <w:rsid w:val="00594654"/>
    <w:rsid w:val="005B5B6C"/>
    <w:rsid w:val="005B78F4"/>
    <w:rsid w:val="005D5C40"/>
    <w:rsid w:val="005F398C"/>
    <w:rsid w:val="005F6FE8"/>
    <w:rsid w:val="006005FB"/>
    <w:rsid w:val="006112AF"/>
    <w:rsid w:val="006113C0"/>
    <w:rsid w:val="006629B0"/>
    <w:rsid w:val="0066599C"/>
    <w:rsid w:val="00666EDD"/>
    <w:rsid w:val="00666F36"/>
    <w:rsid w:val="00672FD3"/>
    <w:rsid w:val="0067347E"/>
    <w:rsid w:val="00682E8B"/>
    <w:rsid w:val="00684011"/>
    <w:rsid w:val="006B27A3"/>
    <w:rsid w:val="006B493D"/>
    <w:rsid w:val="006B5AE2"/>
    <w:rsid w:val="00714408"/>
    <w:rsid w:val="007208D8"/>
    <w:rsid w:val="00723B96"/>
    <w:rsid w:val="00727D13"/>
    <w:rsid w:val="00727FF5"/>
    <w:rsid w:val="00732E35"/>
    <w:rsid w:val="00747F5F"/>
    <w:rsid w:val="007501DB"/>
    <w:rsid w:val="00763EEB"/>
    <w:rsid w:val="007653AB"/>
    <w:rsid w:val="007659BB"/>
    <w:rsid w:val="00776912"/>
    <w:rsid w:val="00793105"/>
    <w:rsid w:val="00793AA1"/>
    <w:rsid w:val="00794FC8"/>
    <w:rsid w:val="00795490"/>
    <w:rsid w:val="007A4E96"/>
    <w:rsid w:val="007A6634"/>
    <w:rsid w:val="007B276A"/>
    <w:rsid w:val="007C0CB7"/>
    <w:rsid w:val="007C64C0"/>
    <w:rsid w:val="007C6F8E"/>
    <w:rsid w:val="007C7E25"/>
    <w:rsid w:val="0083028B"/>
    <w:rsid w:val="00831582"/>
    <w:rsid w:val="00834E42"/>
    <w:rsid w:val="00836E64"/>
    <w:rsid w:val="008402A6"/>
    <w:rsid w:val="00840C54"/>
    <w:rsid w:val="00847306"/>
    <w:rsid w:val="00871DD2"/>
    <w:rsid w:val="00884435"/>
    <w:rsid w:val="00885DCE"/>
    <w:rsid w:val="00890E2A"/>
    <w:rsid w:val="008922AA"/>
    <w:rsid w:val="00896086"/>
    <w:rsid w:val="008A3A69"/>
    <w:rsid w:val="008A46BF"/>
    <w:rsid w:val="008A50DA"/>
    <w:rsid w:val="008A5AAE"/>
    <w:rsid w:val="008B0145"/>
    <w:rsid w:val="008B2D27"/>
    <w:rsid w:val="008B32E4"/>
    <w:rsid w:val="008B7F3C"/>
    <w:rsid w:val="008C59E3"/>
    <w:rsid w:val="008E02DB"/>
    <w:rsid w:val="008E43BA"/>
    <w:rsid w:val="008F196B"/>
    <w:rsid w:val="008F201F"/>
    <w:rsid w:val="009038F2"/>
    <w:rsid w:val="00914843"/>
    <w:rsid w:val="009165B4"/>
    <w:rsid w:val="00925328"/>
    <w:rsid w:val="00926ECD"/>
    <w:rsid w:val="00946C76"/>
    <w:rsid w:val="00956D20"/>
    <w:rsid w:val="009643C2"/>
    <w:rsid w:val="00982E1D"/>
    <w:rsid w:val="00986A0A"/>
    <w:rsid w:val="009A28BC"/>
    <w:rsid w:val="009B1CE5"/>
    <w:rsid w:val="009B274B"/>
    <w:rsid w:val="009B3A5C"/>
    <w:rsid w:val="009C70B0"/>
    <w:rsid w:val="009D3799"/>
    <w:rsid w:val="009F59BE"/>
    <w:rsid w:val="00A1772B"/>
    <w:rsid w:val="00A41D10"/>
    <w:rsid w:val="00A441DA"/>
    <w:rsid w:val="00A66FB1"/>
    <w:rsid w:val="00A85354"/>
    <w:rsid w:val="00A913EB"/>
    <w:rsid w:val="00AA1897"/>
    <w:rsid w:val="00AA1FF3"/>
    <w:rsid w:val="00AA4004"/>
    <w:rsid w:val="00AA4340"/>
    <w:rsid w:val="00AB07BA"/>
    <w:rsid w:val="00AC1552"/>
    <w:rsid w:val="00AC1AB1"/>
    <w:rsid w:val="00AC2EE9"/>
    <w:rsid w:val="00AD082A"/>
    <w:rsid w:val="00AD1576"/>
    <w:rsid w:val="00AF0A02"/>
    <w:rsid w:val="00B161DE"/>
    <w:rsid w:val="00B232CB"/>
    <w:rsid w:val="00B37E88"/>
    <w:rsid w:val="00B40BE6"/>
    <w:rsid w:val="00B47A1E"/>
    <w:rsid w:val="00B57725"/>
    <w:rsid w:val="00B631F3"/>
    <w:rsid w:val="00B66738"/>
    <w:rsid w:val="00B72A5A"/>
    <w:rsid w:val="00B7464E"/>
    <w:rsid w:val="00B77475"/>
    <w:rsid w:val="00B924B0"/>
    <w:rsid w:val="00BA368A"/>
    <w:rsid w:val="00BA6644"/>
    <w:rsid w:val="00BC14B6"/>
    <w:rsid w:val="00BC1B35"/>
    <w:rsid w:val="00BE33BD"/>
    <w:rsid w:val="00BE7678"/>
    <w:rsid w:val="00BF461F"/>
    <w:rsid w:val="00C12CB3"/>
    <w:rsid w:val="00C16461"/>
    <w:rsid w:val="00C20A14"/>
    <w:rsid w:val="00C22057"/>
    <w:rsid w:val="00C27733"/>
    <w:rsid w:val="00C30D73"/>
    <w:rsid w:val="00C410DB"/>
    <w:rsid w:val="00C47FEB"/>
    <w:rsid w:val="00C50573"/>
    <w:rsid w:val="00C50EC6"/>
    <w:rsid w:val="00C53498"/>
    <w:rsid w:val="00C53AEF"/>
    <w:rsid w:val="00C67BF2"/>
    <w:rsid w:val="00C72366"/>
    <w:rsid w:val="00C763AC"/>
    <w:rsid w:val="00C918D9"/>
    <w:rsid w:val="00C92450"/>
    <w:rsid w:val="00C94F32"/>
    <w:rsid w:val="00CB450B"/>
    <w:rsid w:val="00CC1848"/>
    <w:rsid w:val="00CC1CA3"/>
    <w:rsid w:val="00CC578F"/>
    <w:rsid w:val="00CE1F43"/>
    <w:rsid w:val="00CE1F77"/>
    <w:rsid w:val="00CE6D0B"/>
    <w:rsid w:val="00CF41C3"/>
    <w:rsid w:val="00D01B3A"/>
    <w:rsid w:val="00D03FAE"/>
    <w:rsid w:val="00D17AB2"/>
    <w:rsid w:val="00D263C2"/>
    <w:rsid w:val="00D33555"/>
    <w:rsid w:val="00D3764A"/>
    <w:rsid w:val="00D42923"/>
    <w:rsid w:val="00D47397"/>
    <w:rsid w:val="00D52891"/>
    <w:rsid w:val="00D540E7"/>
    <w:rsid w:val="00D700B8"/>
    <w:rsid w:val="00D72628"/>
    <w:rsid w:val="00D95800"/>
    <w:rsid w:val="00DA58E8"/>
    <w:rsid w:val="00DA70CB"/>
    <w:rsid w:val="00DB2D2D"/>
    <w:rsid w:val="00DC3088"/>
    <w:rsid w:val="00DC72F3"/>
    <w:rsid w:val="00DD382A"/>
    <w:rsid w:val="00DD3FCD"/>
    <w:rsid w:val="00DD55F0"/>
    <w:rsid w:val="00E07C9E"/>
    <w:rsid w:val="00E20103"/>
    <w:rsid w:val="00E37D77"/>
    <w:rsid w:val="00E40828"/>
    <w:rsid w:val="00E422BB"/>
    <w:rsid w:val="00E45589"/>
    <w:rsid w:val="00E72215"/>
    <w:rsid w:val="00EB2D7D"/>
    <w:rsid w:val="00EB65C5"/>
    <w:rsid w:val="00EC1015"/>
    <w:rsid w:val="00EC123D"/>
    <w:rsid w:val="00ED3663"/>
    <w:rsid w:val="00EF0863"/>
    <w:rsid w:val="00EF2CAE"/>
    <w:rsid w:val="00EF4DEC"/>
    <w:rsid w:val="00F0263D"/>
    <w:rsid w:val="00F1564D"/>
    <w:rsid w:val="00F17F79"/>
    <w:rsid w:val="00F21BA8"/>
    <w:rsid w:val="00F31A96"/>
    <w:rsid w:val="00F36E88"/>
    <w:rsid w:val="00F372AA"/>
    <w:rsid w:val="00F449FB"/>
    <w:rsid w:val="00F56083"/>
    <w:rsid w:val="00F57DA5"/>
    <w:rsid w:val="00F61532"/>
    <w:rsid w:val="00F64AB6"/>
    <w:rsid w:val="00F64CE4"/>
    <w:rsid w:val="00F70A50"/>
    <w:rsid w:val="00F769A0"/>
    <w:rsid w:val="00F84A1A"/>
    <w:rsid w:val="00F85EE9"/>
    <w:rsid w:val="00F868E6"/>
    <w:rsid w:val="00F916BD"/>
    <w:rsid w:val="00F939D1"/>
    <w:rsid w:val="00F96B97"/>
    <w:rsid w:val="00FB17DE"/>
    <w:rsid w:val="00FB2839"/>
    <w:rsid w:val="00FB73FF"/>
    <w:rsid w:val="00FC0F10"/>
    <w:rsid w:val="00FD6F7C"/>
    <w:rsid w:val="00FE43F0"/>
    <w:rsid w:val="00FE62EC"/>
    <w:rsid w:val="00FF1121"/>
    <w:rsid w:val="00FF3117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7851"/>
  <w15:docId w15:val="{DC144273-2D7C-4B88-82F2-7E632516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78F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B78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">
    <w:name w:val="newncpi"/>
    <w:basedOn w:val="a"/>
    <w:rsid w:val="005B78F4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5B78F4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5C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BAB9DE7B7CDDCBDC3AA5D6A162A519D829D12FE0416C70EDE9668DDBF8307AA65166056690CB56E2E04E29Bf7d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38994AC04BD55C3F5CDFBAD3171E3389C2CFEF42ADECD07F0A3086AD86F5B487C6F464946017F5BE4F847CDlA4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Lenkovec</dc:creator>
  <cp:keywords/>
  <dc:description/>
  <cp:lastModifiedBy>Алексей Клюев</cp:lastModifiedBy>
  <cp:revision>2</cp:revision>
  <cp:lastPrinted>2022-06-28T12:57:00Z</cp:lastPrinted>
  <dcterms:created xsi:type="dcterms:W3CDTF">2022-06-28T12:57:00Z</dcterms:created>
  <dcterms:modified xsi:type="dcterms:W3CDTF">2022-06-28T12:57:00Z</dcterms:modified>
</cp:coreProperties>
</file>