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F4" w:rsidRPr="0078784B" w:rsidRDefault="005B78F4" w:rsidP="005B78F4">
      <w:pPr>
        <w:spacing w:line="276" w:lineRule="auto"/>
        <w:jc w:val="center"/>
        <w:rPr>
          <w:b/>
        </w:rPr>
      </w:pPr>
      <w:r w:rsidRPr="0078784B">
        <w:rPr>
          <w:b/>
        </w:rPr>
        <w:t xml:space="preserve">ИЗВЕЩЕНИЕ о проведении аукциона по продаже объектов, находящихся в собственности Лидского района </w:t>
      </w:r>
    </w:p>
    <w:tbl>
      <w:tblPr>
        <w:tblW w:w="16302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42"/>
        <w:gridCol w:w="1559"/>
        <w:gridCol w:w="708"/>
        <w:gridCol w:w="1135"/>
        <w:gridCol w:w="8361"/>
        <w:gridCol w:w="2979"/>
      </w:tblGrid>
      <w:tr w:rsidR="005B78F4" w:rsidRPr="00531F94" w:rsidTr="006C7A36">
        <w:trPr>
          <w:trHeight w:val="449"/>
        </w:trPr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5B78F4" w:rsidRPr="00B76C0F" w:rsidRDefault="005B78F4" w:rsidP="00F4134E">
            <w:pPr>
              <w:spacing w:line="200" w:lineRule="exact"/>
            </w:pPr>
            <w:r w:rsidRPr="00B76C0F">
              <w:t xml:space="preserve">Предмет </w:t>
            </w:r>
            <w:r w:rsidRPr="00B76C0F">
              <w:rPr>
                <w:shd w:val="clear" w:color="auto" w:fill="FFFFFF"/>
              </w:rPr>
              <w:t>аукциона и его местонахождение</w:t>
            </w:r>
          </w:p>
        </w:tc>
        <w:tc>
          <w:tcPr>
            <w:tcW w:w="131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72F92" w:rsidRDefault="005B78F4" w:rsidP="00A77E12">
            <w:pPr>
              <w:spacing w:line="200" w:lineRule="exact"/>
              <w:ind w:hanging="40"/>
              <w:jc w:val="center"/>
            </w:pPr>
            <w:r w:rsidRPr="00B76C0F">
              <w:rPr>
                <w:b/>
                <w:shd w:val="clear" w:color="auto" w:fill="BFBFBF"/>
              </w:rPr>
              <w:t xml:space="preserve">Лот № </w:t>
            </w:r>
            <w:r>
              <w:rPr>
                <w:b/>
                <w:shd w:val="clear" w:color="auto" w:fill="BFBFBF"/>
              </w:rPr>
              <w:t>1</w:t>
            </w:r>
            <w:r w:rsidRPr="00B76C0F">
              <w:rPr>
                <w:b/>
              </w:rPr>
              <w:t>–</w:t>
            </w:r>
            <w:r w:rsidRPr="00B76C0F">
              <w:t xml:space="preserve"> здание </w:t>
            </w:r>
            <w:r>
              <w:t xml:space="preserve">ясли-сада </w:t>
            </w:r>
            <w:r w:rsidRPr="00B76C0F">
              <w:t>с</w:t>
            </w:r>
            <w:r>
              <w:t xml:space="preserve"> составными частями и</w:t>
            </w:r>
            <w:r w:rsidRPr="00B76C0F">
              <w:t xml:space="preserve"> принадлежностями</w:t>
            </w:r>
            <w:r w:rsidR="00472F92">
              <w:t>, линия электропередачи,</w:t>
            </w:r>
            <w:r w:rsidR="003C2498">
              <w:t xml:space="preserve"> </w:t>
            </w:r>
          </w:p>
          <w:p w:rsidR="005B78F4" w:rsidRPr="00B76C0F" w:rsidRDefault="005B78F4" w:rsidP="00A77E12">
            <w:pPr>
              <w:spacing w:line="200" w:lineRule="exact"/>
              <w:ind w:hanging="40"/>
              <w:jc w:val="center"/>
            </w:pPr>
            <w:r w:rsidRPr="00B76C0F">
              <w:t xml:space="preserve">по ул. </w:t>
            </w:r>
            <w:r>
              <w:t>Центральная, 26</w:t>
            </w:r>
            <w:r w:rsidRPr="00B76C0F">
              <w:t xml:space="preserve"> в аг. </w:t>
            </w:r>
            <w:r>
              <w:t>Можейково</w:t>
            </w:r>
            <w:r w:rsidRPr="00B76C0F">
              <w:t xml:space="preserve"> </w:t>
            </w:r>
            <w:r w:rsidR="00010AA9">
              <w:t>Можейковского с/с</w:t>
            </w:r>
            <w:r>
              <w:t xml:space="preserve"> </w:t>
            </w:r>
            <w:r w:rsidRPr="00B76C0F">
              <w:t>Лидского района</w:t>
            </w:r>
          </w:p>
        </w:tc>
      </w:tr>
      <w:tr w:rsidR="005B78F4" w:rsidRPr="00531F94" w:rsidTr="006C7A36">
        <w:trPr>
          <w:trHeight w:val="285"/>
        </w:trPr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78F4" w:rsidRPr="00304510" w:rsidRDefault="005B78F4" w:rsidP="00F4134E">
            <w:pPr>
              <w:shd w:val="clear" w:color="auto" w:fill="FFFFFF"/>
              <w:spacing w:line="200" w:lineRule="exact"/>
            </w:pPr>
            <w:r w:rsidRPr="00304510">
              <w:t>Начальная цена предмета аукциона</w:t>
            </w:r>
          </w:p>
        </w:tc>
        <w:tc>
          <w:tcPr>
            <w:tcW w:w="131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9551C" w:rsidRPr="00531F94" w:rsidRDefault="00B61CED" w:rsidP="00465D8C">
            <w:pPr>
              <w:spacing w:line="200" w:lineRule="exact"/>
              <w:jc w:val="center"/>
              <w:rPr>
                <w:color w:val="FF0000"/>
              </w:rPr>
            </w:pPr>
            <w:r w:rsidRPr="00B61CED">
              <w:rPr>
                <w:b/>
                <w:color w:val="FF0000"/>
              </w:rPr>
              <w:t>-</w:t>
            </w:r>
            <w:r w:rsidR="000279AA">
              <w:rPr>
                <w:b/>
                <w:color w:val="FF0000"/>
              </w:rPr>
              <w:t>8</w:t>
            </w:r>
            <w:r w:rsidRPr="00B61CED">
              <w:rPr>
                <w:b/>
                <w:color w:val="FF0000"/>
              </w:rPr>
              <w:t>0%</w:t>
            </w:r>
            <w:r>
              <w:t xml:space="preserve">      </w:t>
            </w:r>
            <w:r w:rsidR="00465D8C">
              <w:t>2</w:t>
            </w:r>
            <w:r>
              <w:t xml:space="preserve">7 </w:t>
            </w:r>
            <w:r w:rsidR="00465D8C">
              <w:t>182</w:t>
            </w:r>
            <w:r>
              <w:t>,</w:t>
            </w:r>
            <w:r w:rsidR="00465D8C">
              <w:t>5</w:t>
            </w:r>
            <w:r>
              <w:t>3</w:t>
            </w:r>
            <w:r w:rsidR="005B78F4">
              <w:t xml:space="preserve"> </w:t>
            </w:r>
            <w:r w:rsidR="005B78F4" w:rsidRPr="00304510">
              <w:t>руб</w:t>
            </w:r>
            <w:r w:rsidR="005B78F4" w:rsidRPr="0007617B">
              <w:t>. (недвиж.</w:t>
            </w:r>
            <w:r w:rsidR="008A3A69" w:rsidRPr="0007617B">
              <w:t xml:space="preserve"> </w:t>
            </w:r>
            <w:r w:rsidR="00E02D15">
              <w:t>2</w:t>
            </w:r>
            <w:r w:rsidRPr="0007617B">
              <w:t xml:space="preserve">7 </w:t>
            </w:r>
            <w:r w:rsidR="00E02D15">
              <w:t>181</w:t>
            </w:r>
            <w:r w:rsidRPr="0007617B">
              <w:t>,</w:t>
            </w:r>
            <w:r w:rsidR="00E02D15">
              <w:t>39</w:t>
            </w:r>
            <w:r w:rsidR="005B78F4" w:rsidRPr="0007617B">
              <w:t xml:space="preserve"> руб. + оборуд. </w:t>
            </w:r>
            <w:r w:rsidR="00E02D15">
              <w:t>1</w:t>
            </w:r>
            <w:r w:rsidRPr="0007617B">
              <w:t>,</w:t>
            </w:r>
            <w:r w:rsidR="00E02D15">
              <w:t>14</w:t>
            </w:r>
            <w:r w:rsidR="005B78F4" w:rsidRPr="0007617B">
              <w:t xml:space="preserve"> руб.); </w:t>
            </w:r>
            <w:r w:rsidR="005B78F4" w:rsidRPr="00304510">
              <w:t>размер задатка –</w:t>
            </w:r>
            <w:r>
              <w:t xml:space="preserve"> </w:t>
            </w:r>
            <w:r w:rsidR="00465D8C">
              <w:t>3</w:t>
            </w:r>
            <w:r w:rsidR="00C204F8">
              <w:t xml:space="preserve"> </w:t>
            </w:r>
            <w:r w:rsidR="00682E8B">
              <w:t>00</w:t>
            </w:r>
            <w:r w:rsidR="008A3A69">
              <w:t>0</w:t>
            </w:r>
            <w:r w:rsidR="005B78F4">
              <w:t xml:space="preserve"> </w:t>
            </w:r>
            <w:r w:rsidR="005B78F4" w:rsidRPr="00304510">
              <w:t>руб.</w:t>
            </w:r>
            <w:r w:rsidR="00C204F8">
              <w:t xml:space="preserve"> </w:t>
            </w:r>
          </w:p>
        </w:tc>
      </w:tr>
      <w:tr w:rsidR="005B78F4" w:rsidRPr="00531F94" w:rsidTr="006C7A36">
        <w:trPr>
          <w:trHeight w:val="299"/>
        </w:trPr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78F4" w:rsidRPr="00332A0B" w:rsidRDefault="005B78F4" w:rsidP="00F4134E">
            <w:pPr>
              <w:shd w:val="clear" w:color="auto" w:fill="FFFFFF"/>
              <w:spacing w:line="200" w:lineRule="exact"/>
            </w:pPr>
            <w:r w:rsidRPr="00332A0B">
              <w:t>Продавец имущества</w:t>
            </w:r>
            <w:r w:rsidRPr="00332A0B">
              <w:rPr>
                <w:b/>
              </w:rPr>
              <w:t xml:space="preserve"> </w:t>
            </w:r>
          </w:p>
        </w:tc>
        <w:tc>
          <w:tcPr>
            <w:tcW w:w="131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B78F4" w:rsidRPr="00332A0B" w:rsidRDefault="005B78F4" w:rsidP="004E5D79">
            <w:pPr>
              <w:spacing w:line="200" w:lineRule="exact"/>
              <w:jc w:val="center"/>
            </w:pPr>
            <w:r w:rsidRPr="00332A0B">
              <w:t>Управление образования Лидского райисполкома.   Тел.: 8 (0154</w:t>
            </w:r>
            <w:r w:rsidR="004E5D79">
              <w:t>5</w:t>
            </w:r>
            <w:r w:rsidRPr="00332A0B">
              <w:t>) 2 87 10, 3 40 05</w:t>
            </w:r>
            <w:r w:rsidR="004E5D79">
              <w:t>, 3 40 14</w:t>
            </w:r>
          </w:p>
        </w:tc>
      </w:tr>
      <w:tr w:rsidR="005B78F4" w:rsidRPr="00531F94" w:rsidTr="00A93B6C">
        <w:trPr>
          <w:trHeight w:val="2290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B78F4" w:rsidRPr="001D4807" w:rsidRDefault="005B78F4" w:rsidP="00F4134E">
            <w:pPr>
              <w:shd w:val="clear" w:color="auto" w:fill="FFFFFF"/>
              <w:spacing w:line="200" w:lineRule="exact"/>
            </w:pPr>
            <w:r w:rsidRPr="001D4807">
              <w:t>Характеристика</w:t>
            </w:r>
          </w:p>
          <w:p w:rsidR="005B78F4" w:rsidRPr="001D4807" w:rsidRDefault="005B78F4" w:rsidP="00F4134E">
            <w:pPr>
              <w:shd w:val="clear" w:color="auto" w:fill="FFFFFF"/>
              <w:spacing w:line="200" w:lineRule="exact"/>
              <w:rPr>
                <w:sz w:val="22"/>
              </w:rPr>
            </w:pPr>
            <w:r w:rsidRPr="001D4807">
              <w:t>объектов</w:t>
            </w:r>
          </w:p>
        </w:tc>
        <w:tc>
          <w:tcPr>
            <w:tcW w:w="11763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B6C91" w:rsidRPr="00671E73" w:rsidRDefault="00F57DA5" w:rsidP="00366C40">
            <w:pPr>
              <w:spacing w:line="200" w:lineRule="exact"/>
              <w:jc w:val="both"/>
            </w:pPr>
            <w:r w:rsidRPr="00442D44">
              <w:rPr>
                <w:b/>
              </w:rPr>
              <w:t>Капитальное строение с инв. № 420/С-66401</w:t>
            </w:r>
            <w:r w:rsidRPr="00442D44">
              <w:t xml:space="preserve"> (</w:t>
            </w:r>
            <w:r w:rsidRPr="00442D44">
              <w:rPr>
                <w:b/>
              </w:rPr>
              <w:t>здание</w:t>
            </w:r>
            <w:r w:rsidR="00C204F8" w:rsidRPr="00442D44">
              <w:rPr>
                <w:b/>
              </w:rPr>
              <w:t xml:space="preserve"> ясли-сада</w:t>
            </w:r>
            <w:r w:rsidR="00784858" w:rsidRPr="00442D44">
              <w:rPr>
                <w:b/>
              </w:rPr>
              <w:t xml:space="preserve"> -</w:t>
            </w:r>
            <w:r w:rsidR="00C204F8" w:rsidRPr="00442D44">
              <w:t xml:space="preserve"> </w:t>
            </w:r>
            <w:r w:rsidR="00784858" w:rsidRPr="00442D44">
              <w:t xml:space="preserve">1 этаж., </w:t>
            </w:r>
            <w:r w:rsidR="00A913EB" w:rsidRPr="00442D44">
              <w:t xml:space="preserve">стены </w:t>
            </w:r>
            <w:r w:rsidR="00784858" w:rsidRPr="00442D44">
              <w:t>-</w:t>
            </w:r>
            <w:r w:rsidR="00A913EB" w:rsidRPr="00442D44">
              <w:t xml:space="preserve"> кирпичные</w:t>
            </w:r>
            <w:r w:rsidRPr="00442D44">
              <w:t xml:space="preserve">, 1968 г.п., S общ. 425,3 </w:t>
            </w:r>
            <w:proofErr w:type="gramStart"/>
            <w:r w:rsidRPr="00442D44">
              <w:t>кв.м</w:t>
            </w:r>
            <w:proofErr w:type="gramEnd"/>
            <w:r w:rsidRPr="00442D44">
              <w:t xml:space="preserve">, кровля </w:t>
            </w:r>
            <w:r w:rsidR="00784858" w:rsidRPr="00442D44">
              <w:t>-</w:t>
            </w:r>
            <w:r w:rsidRPr="00442D44">
              <w:t xml:space="preserve">рулонные кровельные материалы, окна </w:t>
            </w:r>
            <w:r w:rsidR="00A93B6C">
              <w:t xml:space="preserve">- </w:t>
            </w:r>
            <w:r w:rsidRPr="00442D44">
              <w:t>ПВХ профиль</w:t>
            </w:r>
            <w:r w:rsidR="00432827" w:rsidRPr="00442D44">
              <w:t xml:space="preserve">, </w:t>
            </w:r>
            <w:r w:rsidR="00442D44" w:rsidRPr="00442D44">
              <w:t>отмостка асфальтобетонная площадью 94,5 кв.м с бордюром бетонным 93,31</w:t>
            </w:r>
            <w:r w:rsidR="00EB6C91">
              <w:t xml:space="preserve"> </w:t>
            </w:r>
            <w:r w:rsidR="00442D44" w:rsidRPr="00442D44">
              <w:t>м</w:t>
            </w:r>
            <w:r w:rsidRPr="00442D44">
              <w:t xml:space="preserve">; </w:t>
            </w:r>
            <w:r w:rsidRPr="00442D44">
              <w:rPr>
                <w:b/>
              </w:rPr>
              <w:t>забор</w:t>
            </w:r>
            <w:r w:rsidRPr="00442D44">
              <w:t xml:space="preserve"> – </w:t>
            </w:r>
            <w:r w:rsidR="008A3A69" w:rsidRPr="00442D44">
              <w:t>дерев</w:t>
            </w:r>
            <w:r w:rsidR="00472F92">
              <w:t>.</w:t>
            </w:r>
            <w:r w:rsidR="008A3A69" w:rsidRPr="00442D44">
              <w:t xml:space="preserve"> на кирпичных столбах</w:t>
            </w:r>
            <w:r w:rsidR="00EB6C91">
              <w:t xml:space="preserve"> (</w:t>
            </w:r>
            <w:r w:rsidR="00432827" w:rsidRPr="00442D44">
              <w:t>66</w:t>
            </w:r>
            <w:r w:rsidR="00801951" w:rsidRPr="00442D44">
              <w:t>,</w:t>
            </w:r>
            <w:r w:rsidR="00432827" w:rsidRPr="00442D44">
              <w:t>86</w:t>
            </w:r>
            <w:r w:rsidR="00EB6C91">
              <w:t>х</w:t>
            </w:r>
            <w:r w:rsidR="00801951" w:rsidRPr="00442D44">
              <w:t>1,55 м</w:t>
            </w:r>
            <w:r w:rsidR="00EB6C91">
              <w:t>)</w:t>
            </w:r>
            <w:r w:rsidRPr="00442D44">
              <w:t xml:space="preserve">; </w:t>
            </w:r>
            <w:r w:rsidRPr="00442D44">
              <w:rPr>
                <w:b/>
              </w:rPr>
              <w:t>беседка</w:t>
            </w:r>
            <w:r w:rsidR="00EB6C91">
              <w:rPr>
                <w:b/>
              </w:rPr>
              <w:t xml:space="preserve"> -</w:t>
            </w:r>
            <w:r w:rsidR="00D95800" w:rsidRPr="00442D44">
              <w:t xml:space="preserve"> </w:t>
            </w:r>
            <w:r w:rsidRPr="00442D44">
              <w:t>кирпичная, 1968 г.п.,</w:t>
            </w:r>
            <w:r w:rsidR="00EB6C91">
              <w:t xml:space="preserve"> </w:t>
            </w:r>
            <w:r w:rsidR="00564737" w:rsidRPr="00442D44">
              <w:t>S застр.</w:t>
            </w:r>
            <w:r w:rsidRPr="00442D44">
              <w:t xml:space="preserve"> 61 кв.м; </w:t>
            </w:r>
            <w:r w:rsidRPr="00442D44">
              <w:rPr>
                <w:b/>
              </w:rPr>
              <w:t>сарай</w:t>
            </w:r>
            <w:r w:rsidR="00D95800" w:rsidRPr="00442D44">
              <w:t xml:space="preserve"> </w:t>
            </w:r>
            <w:r w:rsidRPr="00442D44">
              <w:t xml:space="preserve">– кирпичный, 1968 г.п., </w:t>
            </w:r>
            <w:r w:rsidR="006D54CC" w:rsidRPr="00442D44">
              <w:t xml:space="preserve">S застр. </w:t>
            </w:r>
            <w:r w:rsidR="00D21F94">
              <w:t>4</w:t>
            </w:r>
            <w:r w:rsidRPr="00442D44">
              <w:t xml:space="preserve">5 </w:t>
            </w:r>
            <w:proofErr w:type="gramStart"/>
            <w:r w:rsidRPr="00442D44">
              <w:t>кв.м</w:t>
            </w:r>
            <w:proofErr w:type="gramEnd"/>
            <w:r w:rsidRPr="00442D44">
              <w:t xml:space="preserve">; </w:t>
            </w:r>
            <w:r w:rsidR="00D95800" w:rsidRPr="00442D44">
              <w:rPr>
                <w:b/>
              </w:rPr>
              <w:t>калитка</w:t>
            </w:r>
            <w:r w:rsidRPr="00442D44">
              <w:t xml:space="preserve"> металл</w:t>
            </w:r>
            <w:r w:rsidR="00EB6C91">
              <w:t>.</w:t>
            </w:r>
            <w:r w:rsidRPr="00442D44">
              <w:t xml:space="preserve"> (1</w:t>
            </w:r>
            <w:r w:rsidR="00CF491B" w:rsidRPr="00442D44">
              <w:t>,</w:t>
            </w:r>
            <w:r w:rsidRPr="00442D44">
              <w:t>02</w:t>
            </w:r>
            <w:r w:rsidRPr="00442D44">
              <w:rPr>
                <w:sz w:val="16"/>
                <w:szCs w:val="16"/>
              </w:rPr>
              <w:t>х</w:t>
            </w:r>
            <w:r w:rsidRPr="00442D44">
              <w:t>1</w:t>
            </w:r>
            <w:r w:rsidR="00CF491B" w:rsidRPr="00442D44">
              <w:t>,</w:t>
            </w:r>
            <w:r w:rsidRPr="00442D44">
              <w:t xml:space="preserve">46м); </w:t>
            </w:r>
            <w:r w:rsidRPr="00442D44">
              <w:rPr>
                <w:b/>
              </w:rPr>
              <w:t>забор</w:t>
            </w:r>
            <w:r w:rsidR="008A3A69" w:rsidRPr="00442D44">
              <w:t xml:space="preserve"> бетонный </w:t>
            </w:r>
            <w:r w:rsidR="00EB6C91">
              <w:t>(</w:t>
            </w:r>
            <w:r w:rsidRPr="00442D44">
              <w:t>121</w:t>
            </w:r>
            <w:r w:rsidR="000560B3" w:rsidRPr="00442D44">
              <w:t>,</w:t>
            </w:r>
            <w:r w:rsidRPr="00442D44">
              <w:t>62</w:t>
            </w:r>
            <w:r w:rsidR="00EB6C91">
              <w:t>х</w:t>
            </w:r>
            <w:r w:rsidR="00CF491B" w:rsidRPr="00442D44">
              <w:t>1,55</w:t>
            </w:r>
            <w:r w:rsidR="00EB6C91">
              <w:t xml:space="preserve"> </w:t>
            </w:r>
            <w:r w:rsidR="00CF491B" w:rsidRPr="00442D44">
              <w:t>м</w:t>
            </w:r>
            <w:r w:rsidR="00EB6C91">
              <w:t>)</w:t>
            </w:r>
            <w:r w:rsidRPr="00442D44">
              <w:t xml:space="preserve">; </w:t>
            </w:r>
            <w:r w:rsidR="00D95800" w:rsidRPr="00442D44">
              <w:rPr>
                <w:b/>
              </w:rPr>
              <w:t>калитка</w:t>
            </w:r>
            <w:r w:rsidRPr="00442D44">
              <w:t xml:space="preserve"> металл</w:t>
            </w:r>
            <w:r w:rsidR="00EB6C91">
              <w:t>.</w:t>
            </w:r>
            <w:r w:rsidRPr="00442D44">
              <w:t xml:space="preserve"> (1</w:t>
            </w:r>
            <w:r w:rsidR="00C7452E" w:rsidRPr="00442D44">
              <w:t>,</w:t>
            </w:r>
            <w:r w:rsidRPr="00442D44">
              <w:t>0</w:t>
            </w:r>
            <w:r w:rsidRPr="00442D44">
              <w:rPr>
                <w:sz w:val="16"/>
                <w:szCs w:val="16"/>
              </w:rPr>
              <w:t>х</w:t>
            </w:r>
            <w:r w:rsidRPr="00442D44">
              <w:t>1</w:t>
            </w:r>
            <w:r w:rsidR="00C7452E" w:rsidRPr="00442D44">
              <w:t>,</w:t>
            </w:r>
            <w:r w:rsidRPr="00442D44">
              <w:t xml:space="preserve">5м); </w:t>
            </w:r>
            <w:r w:rsidRPr="00442D44">
              <w:rPr>
                <w:b/>
              </w:rPr>
              <w:t>ворота</w:t>
            </w:r>
            <w:r w:rsidRPr="00442D44">
              <w:t xml:space="preserve"> металл</w:t>
            </w:r>
            <w:r w:rsidR="00EB6C91">
              <w:t xml:space="preserve">., </w:t>
            </w:r>
            <w:r w:rsidRPr="00442D44">
              <w:t>(4</w:t>
            </w:r>
            <w:r w:rsidR="00C7452E" w:rsidRPr="00442D44">
              <w:t>,</w:t>
            </w:r>
            <w:r w:rsidRPr="00442D44">
              <w:t>61</w:t>
            </w:r>
            <w:r w:rsidRPr="00442D44">
              <w:rPr>
                <w:sz w:val="16"/>
                <w:szCs w:val="16"/>
              </w:rPr>
              <w:t>х</w:t>
            </w:r>
            <w:r w:rsidRPr="00442D44">
              <w:t>1</w:t>
            </w:r>
            <w:r w:rsidR="00C7452E" w:rsidRPr="00442D44">
              <w:t>,</w:t>
            </w:r>
            <w:r w:rsidRPr="00442D44">
              <w:t xml:space="preserve">5м); </w:t>
            </w:r>
            <w:r w:rsidRPr="00442D44">
              <w:rPr>
                <w:b/>
              </w:rPr>
              <w:t>забор</w:t>
            </w:r>
            <w:r w:rsidRPr="00442D44">
              <w:t xml:space="preserve"> металл</w:t>
            </w:r>
            <w:r w:rsidR="00EB6C91">
              <w:t>.</w:t>
            </w:r>
            <w:r w:rsidR="004856BB" w:rsidRPr="00442D44">
              <w:t xml:space="preserve"> (проволочный)</w:t>
            </w:r>
            <w:r w:rsidRPr="00442D44">
              <w:t xml:space="preserve"> </w:t>
            </w:r>
            <w:r w:rsidR="008A3A69" w:rsidRPr="00442D44">
              <w:t>на металл</w:t>
            </w:r>
            <w:r w:rsidR="00EB6C91">
              <w:t>.</w:t>
            </w:r>
            <w:r w:rsidR="008A3A69" w:rsidRPr="00442D44">
              <w:t xml:space="preserve"> столбах</w:t>
            </w:r>
            <w:r w:rsidR="00EB6C91">
              <w:t xml:space="preserve"> (</w:t>
            </w:r>
            <w:r w:rsidR="008A3A69" w:rsidRPr="00442D44">
              <w:t>61</w:t>
            </w:r>
            <w:r w:rsidR="000560B3" w:rsidRPr="00442D44">
              <w:t>,</w:t>
            </w:r>
            <w:r w:rsidR="008A3A69" w:rsidRPr="00442D44">
              <w:t>51</w:t>
            </w:r>
            <w:r w:rsidR="00EB6C91">
              <w:t>х</w:t>
            </w:r>
            <w:r w:rsidR="004856BB" w:rsidRPr="00442D44">
              <w:t>1,59 м</w:t>
            </w:r>
            <w:r w:rsidR="00EB6C91">
              <w:t>)</w:t>
            </w:r>
            <w:r w:rsidR="000560B3" w:rsidRPr="00442D44">
              <w:t>;</w:t>
            </w:r>
            <w:r w:rsidRPr="00442D44">
              <w:t xml:space="preserve"> </w:t>
            </w:r>
            <w:r w:rsidRPr="00442D44">
              <w:rPr>
                <w:b/>
              </w:rPr>
              <w:t>пешеходная дорожка</w:t>
            </w:r>
            <w:r w:rsidR="007C7E25" w:rsidRPr="00442D44">
              <w:t xml:space="preserve"> – плитка цементно-песчаная</w:t>
            </w:r>
            <w:r w:rsidRPr="00442D44">
              <w:t>, 488,5 кв.м</w:t>
            </w:r>
            <w:r w:rsidR="007E4D92" w:rsidRPr="00442D44">
              <w:t>, бордюр бетонный 381,69 м</w:t>
            </w:r>
            <w:r w:rsidRPr="00442D44">
              <w:t xml:space="preserve">; </w:t>
            </w:r>
            <w:r w:rsidR="00D95800" w:rsidRPr="00442D44">
              <w:rPr>
                <w:b/>
              </w:rPr>
              <w:t>водопроводная сеть</w:t>
            </w:r>
            <w:r w:rsidRPr="00442D44">
              <w:t xml:space="preserve"> – трубы </w:t>
            </w:r>
            <w:r w:rsidR="00EB6C91">
              <w:t>ПЭ</w:t>
            </w:r>
            <w:r w:rsidRPr="00442D44">
              <w:t xml:space="preserve">, протяжённость 2,63 м, колодец ж/б; </w:t>
            </w:r>
            <w:r w:rsidRPr="00442D44">
              <w:rPr>
                <w:b/>
              </w:rPr>
              <w:t>канализационная сеть</w:t>
            </w:r>
            <w:r w:rsidR="00D95800" w:rsidRPr="00442D44">
              <w:t xml:space="preserve"> </w:t>
            </w:r>
            <w:r w:rsidRPr="00442D44">
              <w:t>– трубы ПХВ, протяжённость 38,6 м, колод</w:t>
            </w:r>
            <w:r w:rsidR="00A604ED" w:rsidRPr="00442D44">
              <w:t>е</w:t>
            </w:r>
            <w:r w:rsidRPr="00442D44">
              <w:t xml:space="preserve">ц ж/б; </w:t>
            </w:r>
            <w:r w:rsidRPr="00442D44">
              <w:rPr>
                <w:b/>
              </w:rPr>
              <w:t>канализационная сеть</w:t>
            </w:r>
            <w:r w:rsidRPr="00442D44">
              <w:t xml:space="preserve"> </w:t>
            </w:r>
            <w:r w:rsidR="00D95800" w:rsidRPr="00442D44">
              <w:t>– трубы керамика, протяжённость</w:t>
            </w:r>
            <w:r w:rsidR="00A913EB" w:rsidRPr="00442D44">
              <w:t xml:space="preserve"> </w:t>
            </w:r>
            <w:r w:rsidRPr="00442D44">
              <w:t>18,11 м</w:t>
            </w:r>
            <w:r w:rsidR="00A913EB" w:rsidRPr="00442D44">
              <w:t xml:space="preserve">, </w:t>
            </w:r>
            <w:r w:rsidR="00D95800" w:rsidRPr="00442D44">
              <w:t>69</w:t>
            </w:r>
            <w:r w:rsidR="0075118E" w:rsidRPr="00442D44">
              <w:t>,</w:t>
            </w:r>
            <w:r w:rsidR="00D95800" w:rsidRPr="00442D44">
              <w:t xml:space="preserve">10 м, </w:t>
            </w:r>
            <w:r w:rsidR="00A913EB" w:rsidRPr="00442D44">
              <w:t>25</w:t>
            </w:r>
            <w:r w:rsidR="0075118E" w:rsidRPr="00442D44">
              <w:t>,</w:t>
            </w:r>
            <w:r w:rsidR="00A913EB" w:rsidRPr="00442D44">
              <w:t>78 м</w:t>
            </w:r>
            <w:r w:rsidRPr="00442D44">
              <w:t>, колодц</w:t>
            </w:r>
            <w:r w:rsidR="0075118E" w:rsidRPr="00442D44">
              <w:t>ы</w:t>
            </w:r>
            <w:r w:rsidRPr="00442D44">
              <w:t xml:space="preserve"> ж/б; </w:t>
            </w:r>
            <w:r w:rsidRPr="00442D44">
              <w:rPr>
                <w:b/>
              </w:rPr>
              <w:t>канализационная сеть</w:t>
            </w:r>
            <w:r w:rsidR="000560B3" w:rsidRPr="00442D44">
              <w:rPr>
                <w:b/>
              </w:rPr>
              <w:t xml:space="preserve"> </w:t>
            </w:r>
            <w:r w:rsidRPr="00442D44">
              <w:t>–</w:t>
            </w:r>
            <w:r w:rsidR="00A913EB" w:rsidRPr="00442D44">
              <w:t xml:space="preserve"> </w:t>
            </w:r>
            <w:r w:rsidR="00EB6C91">
              <w:t>трубы чугунные</w:t>
            </w:r>
            <w:r w:rsidR="00A913EB" w:rsidRPr="00442D44">
              <w:t>, протяженность 3</w:t>
            </w:r>
            <w:r w:rsidR="000560B3" w:rsidRPr="00442D44">
              <w:t>,</w:t>
            </w:r>
            <w:r w:rsidR="00A913EB" w:rsidRPr="00442D44">
              <w:t>25</w:t>
            </w:r>
            <w:r w:rsidR="00472F92">
              <w:t xml:space="preserve"> </w:t>
            </w:r>
            <w:r w:rsidR="00A913EB" w:rsidRPr="00442D44">
              <w:t>м, 3</w:t>
            </w:r>
            <w:r w:rsidR="000560B3" w:rsidRPr="00442D44">
              <w:t>,</w:t>
            </w:r>
            <w:r w:rsidR="00A913EB" w:rsidRPr="00442D44">
              <w:t>10 м, 3</w:t>
            </w:r>
            <w:r w:rsidR="000560B3" w:rsidRPr="00442D44">
              <w:t>,</w:t>
            </w:r>
            <w:r w:rsidR="00A913EB" w:rsidRPr="00442D44">
              <w:t>26 м</w:t>
            </w:r>
            <w:r w:rsidRPr="00442D44">
              <w:t xml:space="preserve">; </w:t>
            </w:r>
            <w:r w:rsidRPr="00442D44">
              <w:rPr>
                <w:b/>
              </w:rPr>
              <w:t>тепловая сеть</w:t>
            </w:r>
            <w:r w:rsidR="00D95800" w:rsidRPr="00442D44">
              <w:rPr>
                <w:b/>
              </w:rPr>
              <w:t xml:space="preserve"> </w:t>
            </w:r>
            <w:r w:rsidR="007C7E25" w:rsidRPr="00442D44">
              <w:t>- стальные трубы</w:t>
            </w:r>
            <w:r w:rsidRPr="00442D44">
              <w:t>, протяжённость 27</w:t>
            </w:r>
            <w:r w:rsidR="000560B3" w:rsidRPr="00442D44">
              <w:t>,</w:t>
            </w:r>
            <w:r w:rsidRPr="00442D44">
              <w:t xml:space="preserve">91 м; </w:t>
            </w:r>
            <w:r w:rsidRPr="00442D44">
              <w:rPr>
                <w:b/>
              </w:rPr>
              <w:t>сеть горячего водоснабжения</w:t>
            </w:r>
            <w:r w:rsidR="00D95800" w:rsidRPr="00442D44">
              <w:t xml:space="preserve"> </w:t>
            </w:r>
            <w:r w:rsidR="007C7E25" w:rsidRPr="00442D44">
              <w:t>– стальные трубы</w:t>
            </w:r>
            <w:r w:rsidRPr="00442D44">
              <w:t>, протяжённость 27</w:t>
            </w:r>
            <w:r w:rsidR="005261FD" w:rsidRPr="00442D44">
              <w:t>,</w:t>
            </w:r>
            <w:r w:rsidRPr="00442D44">
              <w:t>91 м</w:t>
            </w:r>
            <w:r w:rsidR="00142CCD" w:rsidRPr="00442D44">
              <w:t xml:space="preserve">. </w:t>
            </w:r>
            <w:r w:rsidR="00D713F1">
              <w:rPr>
                <w:b/>
              </w:rPr>
              <w:t>У</w:t>
            </w:r>
            <w:r w:rsidR="00D713F1" w:rsidRPr="00442D44">
              <w:rPr>
                <w:b/>
              </w:rPr>
              <w:t>часток линии электропередачи</w:t>
            </w:r>
            <w:r w:rsidR="00D713F1" w:rsidRPr="00442D44">
              <w:t xml:space="preserve"> (инв. № 01200095) – кабель марки ВВГ 4х25 протяженностью 5 м (подземный)</w:t>
            </w:r>
            <w:r w:rsidR="00D713F1">
              <w:t xml:space="preserve">. </w:t>
            </w:r>
            <w:r w:rsidR="0007617B">
              <w:t xml:space="preserve"> </w:t>
            </w:r>
            <w:r w:rsidR="00197C78" w:rsidRPr="00671E73">
              <w:rPr>
                <w:u w:val="single"/>
              </w:rPr>
              <w:t>Нежилые помещения в</w:t>
            </w:r>
            <w:r w:rsidR="006869F6" w:rsidRPr="00671E73">
              <w:rPr>
                <w:u w:val="single"/>
              </w:rPr>
              <w:t xml:space="preserve"> здани</w:t>
            </w:r>
            <w:r w:rsidR="00197C78" w:rsidRPr="00671E73">
              <w:rPr>
                <w:u w:val="single"/>
              </w:rPr>
              <w:t>и ясли-сада</w:t>
            </w:r>
            <w:r w:rsidR="006869F6" w:rsidRPr="00671E73">
              <w:rPr>
                <w:u w:val="single"/>
              </w:rPr>
              <w:t xml:space="preserve"> сда</w:t>
            </w:r>
            <w:r w:rsidR="00197C78" w:rsidRPr="00671E73">
              <w:rPr>
                <w:u w:val="single"/>
              </w:rPr>
              <w:t>ю</w:t>
            </w:r>
            <w:r w:rsidR="006869F6" w:rsidRPr="00671E73">
              <w:rPr>
                <w:u w:val="single"/>
              </w:rPr>
              <w:t xml:space="preserve">тся </w:t>
            </w:r>
            <w:r w:rsidR="00EB6C91" w:rsidRPr="00671E73">
              <w:rPr>
                <w:u w:val="single"/>
              </w:rPr>
              <w:t>по договорам аренды</w:t>
            </w:r>
            <w:r w:rsidR="006869F6" w:rsidRPr="00671E73">
              <w:t xml:space="preserve">: </w:t>
            </w:r>
          </w:p>
          <w:p w:rsidR="00686A5B" w:rsidRDefault="00EB6C91" w:rsidP="00366C40">
            <w:pPr>
              <w:spacing w:line="200" w:lineRule="exact"/>
              <w:jc w:val="both"/>
            </w:pPr>
            <w:r w:rsidRPr="00671E73">
              <w:t>№ 6</w:t>
            </w:r>
            <w:r w:rsidR="006869F6" w:rsidRPr="00671E73">
              <w:t xml:space="preserve"> (</w:t>
            </w:r>
            <w:r w:rsidR="006869F6" w:rsidRPr="00671E73">
              <w:rPr>
                <w:lang w:val="en-US"/>
              </w:rPr>
              <w:t>S</w:t>
            </w:r>
            <w:r w:rsidR="006869F6" w:rsidRPr="00671E73">
              <w:t>-</w:t>
            </w:r>
            <w:r w:rsidR="003605AE" w:rsidRPr="00671E73">
              <w:t>16</w:t>
            </w:r>
            <w:r w:rsidRPr="00671E73">
              <w:t>8</w:t>
            </w:r>
            <w:r w:rsidR="006869F6" w:rsidRPr="00671E73">
              <w:t>,</w:t>
            </w:r>
            <w:r w:rsidRPr="00671E73">
              <w:t>5</w:t>
            </w:r>
            <w:r w:rsidR="006869F6" w:rsidRPr="00671E73">
              <w:t xml:space="preserve"> </w:t>
            </w:r>
            <w:proofErr w:type="gramStart"/>
            <w:r w:rsidRPr="00671E73">
              <w:t>кв.</w:t>
            </w:r>
            <w:r w:rsidR="006869F6" w:rsidRPr="00671E73">
              <w:t>м</w:t>
            </w:r>
            <w:proofErr w:type="gramEnd"/>
            <w:r w:rsidRPr="00671E73">
              <w:t>)</w:t>
            </w:r>
            <w:r w:rsidR="006869F6" w:rsidRPr="00671E73">
              <w:t xml:space="preserve"> от </w:t>
            </w:r>
            <w:r w:rsidR="003605AE" w:rsidRPr="00671E73">
              <w:t>31</w:t>
            </w:r>
            <w:r w:rsidR="006869F6" w:rsidRPr="00671E73">
              <w:t>.</w:t>
            </w:r>
            <w:r w:rsidR="003605AE" w:rsidRPr="00671E73">
              <w:t>12</w:t>
            </w:r>
            <w:r w:rsidR="006869F6" w:rsidRPr="00671E73">
              <w:t>.20</w:t>
            </w:r>
            <w:r w:rsidR="003605AE" w:rsidRPr="00671E73">
              <w:t>2</w:t>
            </w:r>
            <w:r w:rsidRPr="00671E73">
              <w:t>1</w:t>
            </w:r>
            <w:r w:rsidR="006869F6" w:rsidRPr="00671E73">
              <w:t xml:space="preserve"> сроком </w:t>
            </w:r>
            <w:r w:rsidR="003605AE" w:rsidRPr="00671E73">
              <w:t>п</w:t>
            </w:r>
            <w:r w:rsidR="006869F6" w:rsidRPr="00671E73">
              <w:t xml:space="preserve">о </w:t>
            </w:r>
            <w:r w:rsidR="003605AE" w:rsidRPr="00671E73">
              <w:t>31.12.202</w:t>
            </w:r>
            <w:r w:rsidRPr="00671E73">
              <w:t>4</w:t>
            </w:r>
            <w:r w:rsidR="00601C04" w:rsidRPr="00671E73">
              <w:t xml:space="preserve"> </w:t>
            </w:r>
            <w:r w:rsidR="0078191C">
              <w:t xml:space="preserve"> </w:t>
            </w:r>
            <w:r w:rsidR="00601C04" w:rsidRPr="00671E73">
              <w:t>с</w:t>
            </w:r>
            <w:r w:rsidR="00E724A3" w:rsidRPr="00671E73">
              <w:t xml:space="preserve"> ЧТУП «</w:t>
            </w:r>
            <w:proofErr w:type="spellStart"/>
            <w:r w:rsidR="00E724A3" w:rsidRPr="00671E73">
              <w:t>Продуктоша</w:t>
            </w:r>
            <w:proofErr w:type="spellEnd"/>
            <w:r w:rsidR="00E724A3" w:rsidRPr="00671E73">
              <w:t>»</w:t>
            </w:r>
            <w:r w:rsidR="006869F6" w:rsidRPr="00671E73">
              <w:t>;</w:t>
            </w:r>
            <w:r w:rsidR="00472F92" w:rsidRPr="00671E73">
              <w:t xml:space="preserve"> </w:t>
            </w:r>
          </w:p>
          <w:p w:rsidR="005B78F4" w:rsidRPr="000A3256" w:rsidRDefault="00EB6C91" w:rsidP="00366C40">
            <w:pPr>
              <w:spacing w:line="200" w:lineRule="exact"/>
              <w:jc w:val="both"/>
            </w:pPr>
            <w:r w:rsidRPr="000A3256">
              <w:t xml:space="preserve">№ </w:t>
            </w:r>
            <w:r w:rsidR="0078191C" w:rsidRPr="000A3256">
              <w:t>1</w:t>
            </w:r>
            <w:r w:rsidRPr="000A3256">
              <w:t xml:space="preserve"> </w:t>
            </w:r>
            <w:r w:rsidR="006869F6" w:rsidRPr="000A3256">
              <w:t>(</w:t>
            </w:r>
            <w:r w:rsidR="006869F6" w:rsidRPr="000A3256">
              <w:rPr>
                <w:lang w:val="en-US"/>
              </w:rPr>
              <w:t>S</w:t>
            </w:r>
            <w:r w:rsidR="006869F6" w:rsidRPr="000A3256">
              <w:t>-</w:t>
            </w:r>
            <w:r w:rsidR="00D713F1" w:rsidRPr="000A3256">
              <w:t>65,3</w:t>
            </w:r>
            <w:r w:rsidR="006869F6" w:rsidRPr="000A3256">
              <w:t xml:space="preserve"> </w:t>
            </w:r>
            <w:proofErr w:type="gramStart"/>
            <w:r w:rsidRPr="000A3256">
              <w:t>кв.</w:t>
            </w:r>
            <w:r w:rsidR="006869F6" w:rsidRPr="000A3256">
              <w:t>м</w:t>
            </w:r>
            <w:proofErr w:type="gramEnd"/>
            <w:r w:rsidRPr="000A3256">
              <w:t>)</w:t>
            </w:r>
            <w:r w:rsidR="006869F6" w:rsidRPr="000A3256">
              <w:t xml:space="preserve"> от </w:t>
            </w:r>
            <w:r w:rsidR="00D713F1" w:rsidRPr="000A3256">
              <w:t>0</w:t>
            </w:r>
            <w:r w:rsidR="006869F6" w:rsidRPr="000A3256">
              <w:t>1.0</w:t>
            </w:r>
            <w:r w:rsidR="00D713F1" w:rsidRPr="000A3256">
              <w:t>4</w:t>
            </w:r>
            <w:r w:rsidR="006869F6" w:rsidRPr="000A3256">
              <w:t>.202</w:t>
            </w:r>
            <w:r w:rsidR="0078191C" w:rsidRPr="000A3256">
              <w:t>2</w:t>
            </w:r>
            <w:r w:rsidR="006869F6" w:rsidRPr="000A3256">
              <w:t xml:space="preserve"> </w:t>
            </w:r>
            <w:r w:rsidR="00D713F1" w:rsidRPr="000A3256">
              <w:t>сроком по 31.03.202</w:t>
            </w:r>
            <w:r w:rsidR="0078191C" w:rsidRPr="000A3256">
              <w:t xml:space="preserve">5 </w:t>
            </w:r>
            <w:r w:rsidR="00601C04" w:rsidRPr="000A3256">
              <w:t xml:space="preserve"> с</w:t>
            </w:r>
            <w:r w:rsidR="00E724A3" w:rsidRPr="000A3256">
              <w:t xml:space="preserve"> ИП </w:t>
            </w:r>
            <w:proofErr w:type="spellStart"/>
            <w:r w:rsidR="00E724A3" w:rsidRPr="000A3256">
              <w:t>Самолетов</w:t>
            </w:r>
            <w:r w:rsidR="00601C04" w:rsidRPr="000A3256">
              <w:t>ой</w:t>
            </w:r>
            <w:proofErr w:type="spellEnd"/>
            <w:r w:rsidR="00E724A3" w:rsidRPr="000A3256">
              <w:t xml:space="preserve"> Е.А. </w:t>
            </w:r>
          </w:p>
          <w:p w:rsidR="00614019" w:rsidRPr="00F57DA5" w:rsidRDefault="00614019" w:rsidP="009B3BCA">
            <w:pPr>
              <w:spacing w:line="200" w:lineRule="exact"/>
              <w:jc w:val="both"/>
            </w:pPr>
            <w:r w:rsidRPr="00671E73">
              <w:t xml:space="preserve">Нежилые помещения в здании ясли-сада </w:t>
            </w:r>
            <w:r w:rsidR="00EB6C91" w:rsidRPr="00671E73">
              <w:t>(</w:t>
            </w:r>
            <w:r w:rsidRPr="00671E73">
              <w:rPr>
                <w:lang w:val="en-US"/>
              </w:rPr>
              <w:t>S</w:t>
            </w:r>
            <w:r w:rsidRPr="009B3BCA">
              <w:t>-19</w:t>
            </w:r>
            <w:r w:rsidR="009B3BCA" w:rsidRPr="009B3BCA">
              <w:t>1</w:t>
            </w:r>
            <w:r w:rsidRPr="009B3BCA">
              <w:t>,</w:t>
            </w:r>
            <w:r w:rsidR="009B3BCA" w:rsidRPr="009B3BCA">
              <w:t>5</w:t>
            </w:r>
            <w:r w:rsidRPr="009B3BCA">
              <w:t xml:space="preserve"> </w:t>
            </w:r>
            <w:r w:rsidR="00EB6C91" w:rsidRPr="009B3BCA">
              <w:t>кв</w:t>
            </w:r>
            <w:r w:rsidR="00EB6C91" w:rsidRPr="00AF245A">
              <w:rPr>
                <w:color w:val="C00000"/>
              </w:rPr>
              <w:t>.</w:t>
            </w:r>
            <w:r w:rsidRPr="00671E73">
              <w:t>м</w:t>
            </w:r>
            <w:r w:rsidR="00EB6C91" w:rsidRPr="00671E73">
              <w:t>)</w:t>
            </w:r>
            <w:r w:rsidRPr="00671E73">
              <w:rPr>
                <w:vertAlign w:val="superscript"/>
              </w:rPr>
              <w:t xml:space="preserve"> </w:t>
            </w:r>
            <w:r w:rsidRPr="00671E73">
              <w:t>переданы по договору безвозмездного пользования</w:t>
            </w:r>
            <w:r w:rsidR="00A45964" w:rsidRPr="00671E73">
              <w:t xml:space="preserve"> имуществом, находящимся в собственности Лидского района,</w:t>
            </w:r>
            <w:r w:rsidRPr="00671E73">
              <w:t xml:space="preserve"> от 01.03.2018 № 25 государственному учреждению образования</w:t>
            </w:r>
            <w:r w:rsidR="00A45964" w:rsidRPr="00671E73">
              <w:t xml:space="preserve"> «Можейковский учебно-педагогический комплекс детский сад-средняя школа»</w:t>
            </w:r>
            <w:r w:rsidRPr="00671E73">
              <w:t xml:space="preserve"> </w:t>
            </w:r>
            <w:r w:rsidR="00A45964" w:rsidRPr="00671E73">
              <w:t>сроком до 28.02.2023</w:t>
            </w:r>
            <w:r w:rsidR="00671E73" w:rsidRPr="00671E73">
              <w:t xml:space="preserve"> 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B78F4" w:rsidRPr="00531F94" w:rsidRDefault="005B78F4" w:rsidP="00D95800">
            <w:pPr>
              <w:jc w:val="both"/>
              <w:rPr>
                <w:color w:val="FF0000"/>
              </w:rPr>
            </w:pPr>
            <w:r w:rsidRPr="00531F94">
              <w:rPr>
                <w:noProof/>
                <w:color w:val="FF0000"/>
                <w:lang w:eastAsia="en-US"/>
              </w:rPr>
              <w:t xml:space="preserve"> </w:t>
            </w:r>
            <w:r w:rsidR="00FA1A51">
              <w:rPr>
                <w:noProof/>
                <w:sz w:val="18"/>
                <w:szCs w:val="18"/>
              </w:rPr>
              <w:drawing>
                <wp:inline distT="0" distB="0" distL="0" distR="0" wp14:anchorId="59EEED2E" wp14:editId="3E0DF479">
                  <wp:extent cx="1849271" cy="1405255"/>
                  <wp:effectExtent l="0" t="0" r="0" b="4445"/>
                  <wp:docPr id="9" name="Рисунок 9" descr="C:\Users\User\AppData\Local\Temp\Temp1_ФОТО УО_Можейково_детсад_2020.zip\IMG_20210318_143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User\AppData\Local\Temp\Temp1_ФОТО УО_Можейково_детсад_2020.zip\IMG_20210318_143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637" cy="150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D3" w:rsidRPr="00704ED3" w:rsidTr="006C7A36">
        <w:trPr>
          <w:trHeight w:val="290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78F4" w:rsidRPr="00704ED3" w:rsidRDefault="005B78F4" w:rsidP="00F4134E">
            <w:pPr>
              <w:shd w:val="clear" w:color="auto" w:fill="FFFFFF"/>
              <w:spacing w:line="200" w:lineRule="exact"/>
              <w:ind w:left="57"/>
            </w:pPr>
            <w:r w:rsidRPr="00704ED3">
              <w:t>Информация о земельном участке</w:t>
            </w:r>
          </w:p>
        </w:tc>
        <w:tc>
          <w:tcPr>
            <w:tcW w:w="1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B78F4" w:rsidRPr="00704ED3" w:rsidRDefault="005B78F4" w:rsidP="00F4134E">
            <w:pPr>
              <w:spacing w:line="200" w:lineRule="exact"/>
              <w:jc w:val="center"/>
              <w:rPr>
                <w:b/>
              </w:rPr>
            </w:pPr>
            <w:r w:rsidRPr="00704ED3">
              <w:t>Срок аренды зе</w:t>
            </w:r>
            <w:r w:rsidR="00F57DA5" w:rsidRPr="00704ED3">
              <w:t>мельного участка площадью 0,4364</w:t>
            </w:r>
            <w:r w:rsidRPr="00704ED3">
              <w:t xml:space="preserve"> га (под застройкой) – 50 лет </w:t>
            </w:r>
          </w:p>
        </w:tc>
      </w:tr>
      <w:tr w:rsidR="00704ED3" w:rsidRPr="00704ED3" w:rsidTr="006C7A36">
        <w:trPr>
          <w:trHeight w:val="290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5E14" w:rsidRPr="00704ED3" w:rsidRDefault="00665E14" w:rsidP="0092771E">
            <w:pPr>
              <w:shd w:val="clear" w:color="auto" w:fill="FFFFFF"/>
              <w:spacing w:line="180" w:lineRule="exact"/>
              <w:rPr>
                <w:b/>
              </w:rPr>
            </w:pPr>
            <w:r w:rsidRPr="00704ED3">
              <w:t>Ограничения по использованию земельного участка</w:t>
            </w:r>
          </w:p>
        </w:tc>
        <w:tc>
          <w:tcPr>
            <w:tcW w:w="1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5E14" w:rsidRPr="00704ED3" w:rsidRDefault="00665E14" w:rsidP="00472F92">
            <w:pPr>
              <w:shd w:val="clear" w:color="auto" w:fill="FFFFFF"/>
              <w:spacing w:line="200" w:lineRule="exact"/>
              <w:jc w:val="center"/>
            </w:pPr>
            <w:r w:rsidRPr="00704ED3">
              <w:t>Водоохранные зоны водных объектов вне прибрежных полос на площади 0,4364 га</w:t>
            </w:r>
          </w:p>
        </w:tc>
      </w:tr>
      <w:tr w:rsidR="00704ED3" w:rsidRPr="00704ED3" w:rsidTr="00472F92">
        <w:trPr>
          <w:trHeight w:val="104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E14" w:rsidRPr="00704ED3" w:rsidRDefault="00665E14" w:rsidP="00A93B6C">
            <w:pPr>
              <w:shd w:val="clear" w:color="auto" w:fill="FFFFFF"/>
              <w:spacing w:line="200" w:lineRule="exact"/>
            </w:pPr>
            <w:r w:rsidRPr="00704ED3">
              <w:t xml:space="preserve">Условия использования земельного участка </w:t>
            </w:r>
          </w:p>
        </w:tc>
        <w:tc>
          <w:tcPr>
            <w:tcW w:w="14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65E14" w:rsidRPr="00704ED3" w:rsidRDefault="00472F92" w:rsidP="00472F92">
            <w:pPr>
              <w:spacing w:line="200" w:lineRule="exact"/>
              <w:ind w:firstLine="108"/>
              <w:jc w:val="both"/>
              <w:rPr>
                <w:u w:val="single"/>
              </w:rPr>
            </w:pPr>
            <w:r w:rsidRPr="00704ED3">
              <w:rPr>
                <w:u w:val="single"/>
              </w:rPr>
              <w:t>В</w:t>
            </w:r>
            <w:r w:rsidR="00665E14" w:rsidRPr="00704ED3">
              <w:rPr>
                <w:u w:val="single"/>
              </w:rPr>
              <w:t>озможность реконструкции под здание общественно</w:t>
            </w:r>
            <w:bookmarkStart w:id="0" w:name="_GoBack"/>
            <w:bookmarkEnd w:id="0"/>
            <w:r w:rsidR="00665E14" w:rsidRPr="00704ED3">
              <w:rPr>
                <w:u w:val="single"/>
              </w:rPr>
              <w:t>го или производственного назначения;</w:t>
            </w:r>
          </w:p>
          <w:p w:rsidR="00665E14" w:rsidRPr="00704ED3" w:rsidRDefault="00150134" w:rsidP="00472F92">
            <w:pPr>
              <w:spacing w:line="200" w:lineRule="exact"/>
              <w:ind w:firstLine="108"/>
              <w:jc w:val="both"/>
            </w:pPr>
            <w:r w:rsidRPr="00704ED3">
              <w:t>п</w:t>
            </w:r>
            <w:r w:rsidR="00665E14" w:rsidRPr="00704ED3">
              <w:t>олучить в установленном порядке разрешительную документацию на строительство в случае изменения целевого назначения объекта;</w:t>
            </w:r>
          </w:p>
          <w:p w:rsidR="00665E14" w:rsidRPr="00704ED3" w:rsidRDefault="00150134" w:rsidP="00472F92">
            <w:pPr>
              <w:spacing w:line="200" w:lineRule="exact"/>
              <w:ind w:firstLine="108"/>
              <w:jc w:val="both"/>
            </w:pPr>
            <w:r w:rsidRPr="00704ED3">
              <w:t>о</w:t>
            </w:r>
            <w:r w:rsidR="00665E14" w:rsidRPr="00704ED3">
              <w:t>существить строительство (реконструкцию) объекта в сроки, определенные проектной документацией;</w:t>
            </w:r>
          </w:p>
          <w:p w:rsidR="00665E14" w:rsidRPr="00704ED3" w:rsidRDefault="00150134" w:rsidP="00472F92">
            <w:pPr>
              <w:spacing w:line="200" w:lineRule="exact"/>
              <w:ind w:firstLine="108"/>
              <w:jc w:val="both"/>
            </w:pPr>
            <w:r w:rsidRPr="00704ED3">
              <w:t>п</w:t>
            </w:r>
            <w:r w:rsidR="00665E14" w:rsidRPr="00704ED3">
              <w:t>о окончании срока аренды земельного участка совместно с Лидским районным исполнительным комитетом в установленном порядке решить вопрос его дальнейшего использования. Право аренды земельным участком может быть прекращено в случае использования земельного участка не по целевому назначению</w:t>
            </w:r>
          </w:p>
        </w:tc>
      </w:tr>
      <w:tr w:rsidR="00665E14" w:rsidRPr="00316DD2" w:rsidTr="006C7A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5"/>
        </w:trPr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E14" w:rsidRPr="00316DD2" w:rsidRDefault="00665E14" w:rsidP="0092771E">
            <w:pPr>
              <w:widowControl w:val="0"/>
              <w:shd w:val="clear" w:color="auto" w:fill="FFFFFF"/>
              <w:spacing w:line="200" w:lineRule="exact"/>
            </w:pPr>
            <w:r>
              <w:t xml:space="preserve">Вид вещного права на земельный участок </w:t>
            </w:r>
          </w:p>
        </w:tc>
        <w:tc>
          <w:tcPr>
            <w:tcW w:w="1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E14" w:rsidRPr="00316DD2" w:rsidRDefault="00665E14" w:rsidP="00150134">
            <w:pPr>
              <w:widowControl w:val="0"/>
              <w:spacing w:line="200" w:lineRule="exact"/>
              <w:ind w:right="-57"/>
              <w:jc w:val="center"/>
            </w:pPr>
            <w:r w:rsidRPr="00316DD2">
              <w:t>Право аренды. Земельные участки предоставляются победителю аукциона (единственному участнику несостоявшегося аукциона) в аренду без проведения аукциона и без взимания платы за право заключения договора аренды</w:t>
            </w:r>
          </w:p>
        </w:tc>
      </w:tr>
    </w:tbl>
    <w:p w:rsidR="00644945" w:rsidRPr="005D34A9" w:rsidRDefault="00644945" w:rsidP="005D34A9">
      <w:pPr>
        <w:pStyle w:val="a3"/>
        <w:ind w:firstLine="170"/>
        <w:rPr>
          <w:i/>
          <w:sz w:val="12"/>
          <w:szCs w:val="12"/>
        </w:rPr>
      </w:pPr>
    </w:p>
    <w:tbl>
      <w:tblPr>
        <w:tblW w:w="16302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142"/>
        <w:gridCol w:w="2267"/>
        <w:gridCol w:w="709"/>
        <w:gridCol w:w="426"/>
        <w:gridCol w:w="8361"/>
        <w:gridCol w:w="2979"/>
      </w:tblGrid>
      <w:tr w:rsidR="008A3EE6" w:rsidRPr="008A3EE6" w:rsidTr="00704ED3">
        <w:trPr>
          <w:trHeight w:val="223"/>
        </w:trPr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A1A51" w:rsidRPr="008A3EE6" w:rsidRDefault="00FA1A51" w:rsidP="00F03CCE">
            <w:pPr>
              <w:spacing w:line="200" w:lineRule="exact"/>
            </w:pPr>
            <w:r w:rsidRPr="008A3EE6">
              <w:t xml:space="preserve">Предмет </w:t>
            </w:r>
            <w:r w:rsidRPr="008A3EE6">
              <w:rPr>
                <w:shd w:val="clear" w:color="auto" w:fill="FFFFFF"/>
              </w:rPr>
              <w:t>аукциона и его местонахождение</w:t>
            </w:r>
          </w:p>
        </w:tc>
        <w:tc>
          <w:tcPr>
            <w:tcW w:w="117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A1A51" w:rsidRPr="008A3EE6" w:rsidRDefault="00FA1A51" w:rsidP="008A3EE6">
            <w:pPr>
              <w:spacing w:line="200" w:lineRule="exact"/>
              <w:ind w:hanging="40"/>
              <w:jc w:val="center"/>
            </w:pPr>
            <w:r w:rsidRPr="008A3EE6">
              <w:rPr>
                <w:b/>
                <w:shd w:val="clear" w:color="auto" w:fill="BFBFBF"/>
              </w:rPr>
              <w:t>Лот № 2</w:t>
            </w:r>
            <w:r w:rsidR="005D34A9" w:rsidRPr="008A3EE6">
              <w:rPr>
                <w:b/>
                <w:shd w:val="clear" w:color="auto" w:fill="BFBFBF"/>
              </w:rPr>
              <w:t xml:space="preserve"> </w:t>
            </w:r>
            <w:r w:rsidRPr="008A3EE6">
              <w:rPr>
                <w:b/>
              </w:rPr>
              <w:t>–</w:t>
            </w:r>
            <w:r w:rsidR="005D34A9" w:rsidRPr="008A3EE6">
              <w:rPr>
                <w:b/>
              </w:rPr>
              <w:t xml:space="preserve"> </w:t>
            </w:r>
            <w:r w:rsidR="006E74B6" w:rsidRPr="008A3EE6">
              <w:t>водонасосн</w:t>
            </w:r>
            <w:r w:rsidR="004A4731" w:rsidRPr="008A3EE6">
              <w:t>ая</w:t>
            </w:r>
            <w:r w:rsidR="006E74B6" w:rsidRPr="008A3EE6">
              <w:t xml:space="preserve"> </w:t>
            </w:r>
            <w:r w:rsidR="004A4731" w:rsidRPr="008A3EE6">
              <w:t xml:space="preserve"> </w:t>
            </w:r>
            <w:r w:rsidR="006E74B6" w:rsidRPr="008A3EE6">
              <w:t>станци</w:t>
            </w:r>
            <w:r w:rsidR="004A4731" w:rsidRPr="008A3EE6">
              <w:t xml:space="preserve">я </w:t>
            </w:r>
            <w:r w:rsidR="006E74B6" w:rsidRPr="008A3EE6">
              <w:t xml:space="preserve"> </w:t>
            </w:r>
            <w:r w:rsidR="005D34A9" w:rsidRPr="008A3EE6">
              <w:t>Гродненская область, Лидский район, Третьяковский с/с, 17, здание водонасосной станции</w:t>
            </w:r>
          </w:p>
        </w:tc>
      </w:tr>
      <w:tr w:rsidR="008A3EE6" w:rsidRPr="008A3EE6" w:rsidTr="00704ED3">
        <w:trPr>
          <w:trHeight w:val="285"/>
        </w:trPr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1A51" w:rsidRPr="008A3EE6" w:rsidRDefault="00FA1A51" w:rsidP="00F03CCE">
            <w:pPr>
              <w:shd w:val="clear" w:color="auto" w:fill="FFFFFF"/>
              <w:spacing w:line="200" w:lineRule="exact"/>
            </w:pPr>
            <w:r w:rsidRPr="008A3EE6">
              <w:t>Начальная цена предмета аукциона</w:t>
            </w:r>
          </w:p>
        </w:tc>
        <w:tc>
          <w:tcPr>
            <w:tcW w:w="117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117C2" w:rsidRPr="008A3EE6" w:rsidRDefault="000279AA" w:rsidP="00B54DD6">
            <w:pPr>
              <w:widowControl w:val="0"/>
              <w:shd w:val="clear" w:color="auto" w:fill="FFFFFF"/>
              <w:tabs>
                <w:tab w:val="left" w:pos="7875"/>
              </w:tabs>
              <w:ind w:firstLine="709"/>
              <w:jc w:val="center"/>
            </w:pPr>
            <w:r w:rsidRPr="00B61CED">
              <w:rPr>
                <w:b/>
                <w:color w:val="FF0000"/>
              </w:rPr>
              <w:t>-50%</w:t>
            </w:r>
            <w:r>
              <w:t xml:space="preserve">      </w:t>
            </w:r>
            <w:r w:rsidR="00B54DD6">
              <w:t>1 185</w:t>
            </w:r>
            <w:r w:rsidR="00A117C2" w:rsidRPr="008A3EE6">
              <w:t xml:space="preserve"> руб.; размер задатка – </w:t>
            </w:r>
            <w:r w:rsidR="00B54DD6">
              <w:t>15</w:t>
            </w:r>
            <w:r w:rsidR="00A117C2" w:rsidRPr="008A3EE6">
              <w:t xml:space="preserve">0 руб. </w:t>
            </w:r>
          </w:p>
        </w:tc>
      </w:tr>
      <w:tr w:rsidR="008A3EE6" w:rsidRPr="008A3EE6" w:rsidTr="00704ED3">
        <w:trPr>
          <w:trHeight w:val="132"/>
        </w:trPr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1A51" w:rsidRPr="008A3EE6" w:rsidRDefault="00FA1A51" w:rsidP="00F03CCE">
            <w:pPr>
              <w:shd w:val="clear" w:color="auto" w:fill="FFFFFF"/>
              <w:spacing w:line="200" w:lineRule="exact"/>
            </w:pPr>
            <w:r w:rsidRPr="008A3EE6">
              <w:t>Продавец имущества</w:t>
            </w:r>
            <w:r w:rsidRPr="008A3EE6">
              <w:rPr>
                <w:b/>
              </w:rPr>
              <w:t xml:space="preserve"> </w:t>
            </w:r>
          </w:p>
        </w:tc>
        <w:tc>
          <w:tcPr>
            <w:tcW w:w="117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A1A51" w:rsidRPr="008A3EE6" w:rsidRDefault="00393BEB" w:rsidP="00393BEB">
            <w:pPr>
              <w:spacing w:line="200" w:lineRule="exact"/>
              <w:jc w:val="center"/>
            </w:pPr>
            <w:r w:rsidRPr="008A3EE6">
              <w:rPr>
                <w:noProof/>
              </w:rPr>
              <w:t>Лидский районный исполнительный комитет</w:t>
            </w:r>
            <w:r w:rsidR="00FA1A51" w:rsidRPr="008A3EE6">
              <w:t>.  Тел.: 8 (01545) 3 40 05, 3 40 14</w:t>
            </w:r>
          </w:p>
        </w:tc>
      </w:tr>
      <w:tr w:rsidR="00FA1A51" w:rsidRPr="00531F94" w:rsidTr="0007617B">
        <w:trPr>
          <w:trHeight w:val="1778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A1A51" w:rsidRPr="001D4807" w:rsidRDefault="00FA1A51" w:rsidP="00F03CCE">
            <w:pPr>
              <w:shd w:val="clear" w:color="auto" w:fill="FFFFFF"/>
              <w:spacing w:line="200" w:lineRule="exact"/>
            </w:pPr>
            <w:r w:rsidRPr="001D4807">
              <w:t>Характеристика</w:t>
            </w:r>
          </w:p>
          <w:p w:rsidR="00FA1A51" w:rsidRPr="001D4807" w:rsidRDefault="00FA1A51" w:rsidP="00F03CCE">
            <w:pPr>
              <w:shd w:val="clear" w:color="auto" w:fill="FFFFFF"/>
              <w:spacing w:line="200" w:lineRule="exact"/>
              <w:rPr>
                <w:sz w:val="22"/>
              </w:rPr>
            </w:pPr>
            <w:r w:rsidRPr="001D4807">
              <w:t>объектов</w:t>
            </w:r>
          </w:p>
        </w:tc>
        <w:tc>
          <w:tcPr>
            <w:tcW w:w="11763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A1A51" w:rsidRPr="00F57DA5" w:rsidRDefault="00FA1A51" w:rsidP="00583DA5">
            <w:pPr>
              <w:spacing w:line="200" w:lineRule="exact"/>
              <w:jc w:val="both"/>
            </w:pPr>
            <w:r w:rsidRPr="00583DA5">
              <w:rPr>
                <w:b/>
              </w:rPr>
              <w:t>Капитальное строение с инв. №</w:t>
            </w:r>
            <w:r w:rsidR="006E74B6" w:rsidRPr="00583DA5">
              <w:rPr>
                <w:b/>
              </w:rPr>
              <w:t xml:space="preserve"> 420/С-34920 (водонасосная станция </w:t>
            </w:r>
            <w:r w:rsidR="00116580" w:rsidRPr="00583DA5">
              <w:rPr>
                <w:b/>
              </w:rPr>
              <w:t>с двумя пристройками</w:t>
            </w:r>
            <w:r w:rsidR="00583DA5">
              <w:rPr>
                <w:b/>
              </w:rPr>
              <w:t xml:space="preserve">) </w:t>
            </w:r>
            <w:r w:rsidRPr="00583DA5">
              <w:rPr>
                <w:b/>
              </w:rPr>
              <w:t>-</w:t>
            </w:r>
            <w:r w:rsidRPr="00583DA5">
              <w:t xml:space="preserve"> 1 этаж.,</w:t>
            </w:r>
            <w:r w:rsidR="00CC291C" w:rsidRPr="00583DA5">
              <w:t xml:space="preserve"> фундамент – бетонный,</w:t>
            </w:r>
            <w:r w:rsidRPr="00583DA5">
              <w:t xml:space="preserve"> стены - кирпичные, 196</w:t>
            </w:r>
            <w:r w:rsidR="00116580" w:rsidRPr="00583DA5">
              <w:t>1</w:t>
            </w:r>
            <w:r w:rsidRPr="00583DA5">
              <w:t xml:space="preserve"> г.п., S общ. </w:t>
            </w:r>
            <w:r w:rsidR="00116580" w:rsidRPr="00583DA5">
              <w:t>61</w:t>
            </w:r>
            <w:r w:rsidRPr="00583DA5">
              <w:t>,</w:t>
            </w:r>
            <w:r w:rsidR="00116580" w:rsidRPr="00583DA5">
              <w:t>9</w:t>
            </w:r>
            <w:r w:rsidRPr="00583DA5">
              <w:t xml:space="preserve"> кв.м, кр</w:t>
            </w:r>
            <w:r w:rsidR="00A56F67" w:rsidRPr="00583DA5">
              <w:t>ыша</w:t>
            </w:r>
            <w:r w:rsidRPr="00583DA5">
              <w:t xml:space="preserve"> -</w:t>
            </w:r>
            <w:r w:rsidR="00A56F67" w:rsidRPr="00583DA5">
              <w:t xml:space="preserve"> совмещенная </w:t>
            </w:r>
            <w:r w:rsidRPr="00583DA5">
              <w:t>рулонн</w:t>
            </w:r>
            <w:r w:rsidR="00A56F67" w:rsidRPr="00583DA5">
              <w:t>ая</w:t>
            </w:r>
            <w:r w:rsidRPr="00583DA5">
              <w:t>,</w:t>
            </w:r>
            <w:r w:rsidR="00A56F67" w:rsidRPr="00583DA5">
              <w:t xml:space="preserve"> полы- плитка,</w:t>
            </w:r>
            <w:r w:rsidR="007C57FF" w:rsidRPr="00583DA5">
              <w:t xml:space="preserve"> </w:t>
            </w:r>
            <w:r w:rsidR="007C57FF" w:rsidRPr="00583DA5">
              <w:rPr>
                <w:b/>
              </w:rPr>
              <w:t xml:space="preserve">пристройки - </w:t>
            </w:r>
            <w:r w:rsidR="007C57FF" w:rsidRPr="00583DA5">
              <w:t>кирпичные, 1961 г.п., Sзастройки 23 и 11 кв.м</w:t>
            </w:r>
            <w:r w:rsidRPr="00583DA5">
              <w:t xml:space="preserve">; </w:t>
            </w:r>
            <w:r w:rsidR="002354D7" w:rsidRPr="00583DA5">
              <w:rPr>
                <w:b/>
              </w:rPr>
              <w:t>у</w:t>
            </w:r>
            <w:r w:rsidR="000D0667" w:rsidRPr="00583DA5">
              <w:rPr>
                <w:b/>
              </w:rPr>
              <w:t>часток</w:t>
            </w:r>
            <w:r w:rsidRPr="00583DA5">
              <w:t xml:space="preserve"> </w:t>
            </w:r>
            <w:r w:rsidRPr="00583DA5">
              <w:rPr>
                <w:b/>
              </w:rPr>
              <w:t>водопроводн</w:t>
            </w:r>
            <w:r w:rsidR="000D0667" w:rsidRPr="00583DA5">
              <w:rPr>
                <w:b/>
              </w:rPr>
              <w:t>ой</w:t>
            </w:r>
            <w:r w:rsidRPr="00583DA5">
              <w:rPr>
                <w:b/>
              </w:rPr>
              <w:t xml:space="preserve"> сет</w:t>
            </w:r>
            <w:r w:rsidR="000D0667" w:rsidRPr="00583DA5">
              <w:rPr>
                <w:b/>
              </w:rPr>
              <w:t>и от ВК-11 до здания</w:t>
            </w:r>
            <w:r w:rsidRPr="00583DA5">
              <w:t xml:space="preserve"> –</w:t>
            </w:r>
            <w:r w:rsidR="000D0667" w:rsidRPr="00583DA5">
              <w:t xml:space="preserve"> чугунные</w:t>
            </w:r>
            <w:r w:rsidRPr="00583DA5">
              <w:t xml:space="preserve"> трубы, протяжённость </w:t>
            </w:r>
            <w:r w:rsidR="000D0667" w:rsidRPr="00583DA5">
              <w:t>4</w:t>
            </w:r>
            <w:r w:rsidRPr="00583DA5">
              <w:t>2,</w:t>
            </w:r>
            <w:r w:rsidR="000D0667" w:rsidRPr="00583DA5">
              <w:t>2</w:t>
            </w:r>
            <w:r w:rsidRPr="00583DA5">
              <w:t xml:space="preserve"> м</w:t>
            </w:r>
            <w:r w:rsidR="000D0667" w:rsidRPr="00583DA5">
              <w:t xml:space="preserve">, </w:t>
            </w:r>
            <w:r w:rsidR="000D0667" w:rsidRPr="00583DA5">
              <w:rPr>
                <w:lang w:val="en-US"/>
              </w:rPr>
              <w:t>d</w:t>
            </w:r>
            <w:r w:rsidR="000D0667" w:rsidRPr="00583DA5">
              <w:t>100 мм</w:t>
            </w:r>
            <w:r w:rsidRPr="00583DA5">
              <w:t>;</w:t>
            </w:r>
            <w:r w:rsidR="002354D7" w:rsidRPr="00583DA5">
              <w:t xml:space="preserve"> </w:t>
            </w:r>
            <w:r w:rsidR="007C57FF" w:rsidRPr="00583DA5">
              <w:br/>
            </w:r>
            <w:r w:rsidR="002354D7" w:rsidRPr="00583DA5">
              <w:rPr>
                <w:b/>
              </w:rPr>
              <w:t>участок</w:t>
            </w:r>
            <w:r w:rsidRPr="00583DA5">
              <w:t xml:space="preserve"> </w:t>
            </w:r>
            <w:r w:rsidRPr="00583DA5">
              <w:rPr>
                <w:b/>
              </w:rPr>
              <w:t>теплов</w:t>
            </w:r>
            <w:r w:rsidR="002354D7" w:rsidRPr="00583DA5">
              <w:rPr>
                <w:b/>
              </w:rPr>
              <w:t>ой</w:t>
            </w:r>
            <w:r w:rsidRPr="00583DA5">
              <w:rPr>
                <w:b/>
              </w:rPr>
              <w:t xml:space="preserve"> сет</w:t>
            </w:r>
            <w:r w:rsidR="002354D7" w:rsidRPr="00583DA5">
              <w:rPr>
                <w:b/>
              </w:rPr>
              <w:t>и от ТК24 до здания</w:t>
            </w:r>
            <w:r w:rsidRPr="00583DA5">
              <w:rPr>
                <w:b/>
              </w:rPr>
              <w:t xml:space="preserve"> </w:t>
            </w:r>
            <w:r w:rsidRPr="00583DA5">
              <w:t xml:space="preserve">- стальные трубы, протяжённость </w:t>
            </w:r>
            <w:r w:rsidR="002354D7" w:rsidRPr="00583DA5">
              <w:t>99</w:t>
            </w:r>
            <w:r w:rsidRPr="00583DA5">
              <w:t>,</w:t>
            </w:r>
            <w:r w:rsidR="002354D7" w:rsidRPr="00583DA5">
              <w:t>4</w:t>
            </w:r>
            <w:r w:rsidRPr="00583DA5">
              <w:t xml:space="preserve"> м</w:t>
            </w:r>
            <w:r w:rsidR="002354D7" w:rsidRPr="00583DA5">
              <w:t>, 2</w:t>
            </w:r>
            <w:r w:rsidR="002354D7" w:rsidRPr="00583DA5">
              <w:rPr>
                <w:lang w:val="en-US"/>
              </w:rPr>
              <w:t>d</w:t>
            </w:r>
            <w:r w:rsidR="002354D7" w:rsidRPr="00583DA5">
              <w:t xml:space="preserve"> 32 мм</w:t>
            </w:r>
            <w:r w:rsidRPr="00583DA5">
              <w:t xml:space="preserve">; </w:t>
            </w:r>
            <w:r w:rsidR="005D59FD" w:rsidRPr="00583DA5">
              <w:rPr>
                <w:b/>
              </w:rPr>
              <w:t>у</w:t>
            </w:r>
            <w:r w:rsidRPr="00583DA5">
              <w:rPr>
                <w:b/>
              </w:rPr>
              <w:t>часток линии электро</w:t>
            </w:r>
            <w:r w:rsidR="00116580" w:rsidRPr="00583DA5">
              <w:rPr>
                <w:b/>
              </w:rPr>
              <w:t>кабеля</w:t>
            </w:r>
            <w:r w:rsidRPr="00583DA5">
              <w:t xml:space="preserve"> – кабель марки ВВ</w:t>
            </w:r>
            <w:r w:rsidR="00116580" w:rsidRPr="00583DA5">
              <w:t>Б</w:t>
            </w:r>
            <w:r w:rsidRPr="00583DA5">
              <w:t xml:space="preserve"> </w:t>
            </w:r>
            <w:r w:rsidR="00116580" w:rsidRPr="00583DA5">
              <w:t>3</w:t>
            </w:r>
            <w:r w:rsidRPr="00583DA5">
              <w:rPr>
                <w:sz w:val="18"/>
                <w:szCs w:val="18"/>
              </w:rPr>
              <w:t>х</w:t>
            </w:r>
            <w:r w:rsidR="00116580" w:rsidRPr="00583DA5">
              <w:t>9</w:t>
            </w:r>
            <w:r w:rsidRPr="00583DA5">
              <w:t>5</w:t>
            </w:r>
            <w:r w:rsidR="00116580" w:rsidRPr="00583DA5">
              <w:t>+ 1</w:t>
            </w:r>
            <w:r w:rsidR="00116580" w:rsidRPr="00583DA5">
              <w:rPr>
                <w:sz w:val="18"/>
                <w:szCs w:val="18"/>
              </w:rPr>
              <w:t>х</w:t>
            </w:r>
            <w:r w:rsidR="00116580" w:rsidRPr="00583DA5">
              <w:t>70 напряжением 0,4 кВ</w:t>
            </w:r>
            <w:r w:rsidRPr="00583DA5">
              <w:t xml:space="preserve"> протяженностью </w:t>
            </w:r>
            <w:r w:rsidR="00116580" w:rsidRPr="00583DA5">
              <w:t xml:space="preserve">295,2 </w:t>
            </w:r>
            <w:r w:rsidRPr="00583DA5">
              <w:t>м (подземный</w:t>
            </w:r>
            <w:r w:rsidR="00DF6EFC" w:rsidRPr="00583DA5">
              <w:t>, траншейный</w:t>
            </w:r>
            <w:r w:rsidRPr="00583DA5">
              <w:t>)</w:t>
            </w: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A1A51" w:rsidRPr="00531F94" w:rsidRDefault="00FA1A51" w:rsidP="00F03CCE">
            <w:pPr>
              <w:jc w:val="both"/>
              <w:rPr>
                <w:color w:val="FF0000"/>
              </w:rPr>
            </w:pPr>
            <w:r w:rsidRPr="00531F94">
              <w:rPr>
                <w:noProof/>
                <w:color w:val="FF0000"/>
                <w:lang w:eastAsia="en-US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7C803D60" wp14:editId="5EBF9285">
                  <wp:extent cx="1852805" cy="1173130"/>
                  <wp:effectExtent l="0" t="0" r="0" b="8255"/>
                  <wp:docPr id="14" name="Рисунок 14" descr="C:\Users\User\Desktop\ФОТООТЧЕТЫ 2016-2021\ФОТО Водонасосная Минойты 2018\IMG_20180403_105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ОТЧЕТЫ 2016-2021\ФОТО Водонасосная Минойты 2018\IMG_20180403_105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098" cy="130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D3" w:rsidRPr="00704ED3" w:rsidTr="00F03CCE">
        <w:trPr>
          <w:trHeight w:val="290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A1A51" w:rsidRPr="00704ED3" w:rsidRDefault="00FA1A51" w:rsidP="00F03CCE">
            <w:pPr>
              <w:shd w:val="clear" w:color="auto" w:fill="FFFFFF"/>
              <w:spacing w:line="200" w:lineRule="exact"/>
              <w:ind w:left="57"/>
            </w:pPr>
            <w:r w:rsidRPr="00704ED3">
              <w:t>Информация о земельном участке</w:t>
            </w:r>
          </w:p>
        </w:tc>
        <w:tc>
          <w:tcPr>
            <w:tcW w:w="11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A1A51" w:rsidRPr="00704ED3" w:rsidRDefault="00FA1A51" w:rsidP="00240B20">
            <w:pPr>
              <w:spacing w:line="200" w:lineRule="exact"/>
              <w:jc w:val="center"/>
              <w:rPr>
                <w:b/>
              </w:rPr>
            </w:pPr>
            <w:r w:rsidRPr="00704ED3">
              <w:t>Срок аренды земельного участка площадью 0,</w:t>
            </w:r>
            <w:r w:rsidR="00240B20" w:rsidRPr="00704ED3">
              <w:t>1014</w:t>
            </w:r>
            <w:r w:rsidRPr="00704ED3">
              <w:t xml:space="preserve"> га (под застройкой) – 50 лет </w:t>
            </w:r>
          </w:p>
        </w:tc>
      </w:tr>
      <w:tr w:rsidR="00704ED3" w:rsidRPr="00704ED3" w:rsidTr="00F03CCE">
        <w:trPr>
          <w:trHeight w:val="1048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A51" w:rsidRPr="00704ED3" w:rsidRDefault="00FA1A51" w:rsidP="00F03CCE">
            <w:pPr>
              <w:shd w:val="clear" w:color="auto" w:fill="FFFFFF"/>
              <w:spacing w:line="200" w:lineRule="exact"/>
            </w:pPr>
            <w:r w:rsidRPr="00704ED3">
              <w:t xml:space="preserve">Условия использования земельного участка </w:t>
            </w:r>
          </w:p>
        </w:tc>
        <w:tc>
          <w:tcPr>
            <w:tcW w:w="14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1A51" w:rsidRPr="00704ED3" w:rsidRDefault="00FA1A51" w:rsidP="00F03CCE">
            <w:pPr>
              <w:spacing w:line="200" w:lineRule="exact"/>
              <w:ind w:firstLine="108"/>
              <w:jc w:val="both"/>
              <w:rPr>
                <w:u w:val="single"/>
              </w:rPr>
            </w:pPr>
            <w:r w:rsidRPr="00704ED3">
              <w:rPr>
                <w:u w:val="single"/>
              </w:rPr>
              <w:t>Возможность реконструкции под здание производственного назначения;</w:t>
            </w:r>
          </w:p>
          <w:p w:rsidR="00FA1A51" w:rsidRPr="00704ED3" w:rsidRDefault="00FA1A51" w:rsidP="00F03CCE">
            <w:pPr>
              <w:spacing w:line="200" w:lineRule="exact"/>
              <w:ind w:firstLine="108"/>
              <w:jc w:val="both"/>
            </w:pPr>
            <w:r w:rsidRPr="00704ED3">
              <w:t>получить в установленном порядке разрешительную документацию на строительство в случае изменения целевого назначения объекта;</w:t>
            </w:r>
          </w:p>
          <w:p w:rsidR="00FA1A51" w:rsidRPr="00704ED3" w:rsidRDefault="00FA1A51" w:rsidP="00F03CCE">
            <w:pPr>
              <w:spacing w:line="200" w:lineRule="exact"/>
              <w:ind w:firstLine="108"/>
              <w:jc w:val="both"/>
            </w:pPr>
            <w:r w:rsidRPr="00704ED3">
              <w:t>осуществить строительство (реконструкцию) объекта в сроки, определенные проектной документацией;</w:t>
            </w:r>
          </w:p>
          <w:p w:rsidR="00FA1A51" w:rsidRPr="00704ED3" w:rsidRDefault="00FA1A51" w:rsidP="00F03CCE">
            <w:pPr>
              <w:spacing w:line="200" w:lineRule="exact"/>
              <w:ind w:firstLine="108"/>
              <w:jc w:val="both"/>
            </w:pPr>
            <w:r w:rsidRPr="00704ED3">
              <w:t>по окончании срока аренды земельного участка совместно с Лидским районным исполнительным комитетом в установленном порядке решить вопрос его дальнейшего использования. Право аренды земельным участком может быть прекращено в случае использования земельного участка не по целевому назначению</w:t>
            </w:r>
          </w:p>
        </w:tc>
      </w:tr>
      <w:tr w:rsidR="00704ED3" w:rsidRPr="00704ED3" w:rsidTr="00F03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A51" w:rsidRPr="00704ED3" w:rsidRDefault="00FA1A51" w:rsidP="00F03CCE">
            <w:pPr>
              <w:widowControl w:val="0"/>
              <w:shd w:val="clear" w:color="auto" w:fill="FFFFFF"/>
              <w:spacing w:line="200" w:lineRule="exact"/>
            </w:pPr>
            <w:r w:rsidRPr="00704ED3">
              <w:lastRenderedPageBreak/>
              <w:t xml:space="preserve">Вид вещного права на земельный участок </w:t>
            </w:r>
          </w:p>
        </w:tc>
        <w:tc>
          <w:tcPr>
            <w:tcW w:w="1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A51" w:rsidRPr="00704ED3" w:rsidRDefault="00FA1A51" w:rsidP="00F03CCE">
            <w:pPr>
              <w:widowControl w:val="0"/>
              <w:spacing w:line="200" w:lineRule="exact"/>
              <w:ind w:right="-57"/>
              <w:jc w:val="center"/>
            </w:pPr>
            <w:r w:rsidRPr="00704ED3">
              <w:t>Право аренды. Земельные участки предоставляются победителю аукциона (единственному участнику несостоявшегося аукциона) в аренду без проведения аукциона и без взимания платы за право заключения договора аренды</w:t>
            </w:r>
          </w:p>
        </w:tc>
      </w:tr>
    </w:tbl>
    <w:p w:rsidR="00644945" w:rsidRPr="0007617B" w:rsidRDefault="00644945" w:rsidP="0007617B">
      <w:pPr>
        <w:pStyle w:val="a3"/>
        <w:ind w:firstLine="170"/>
        <w:rPr>
          <w:sz w:val="10"/>
          <w:szCs w:val="10"/>
        </w:rPr>
      </w:pPr>
    </w:p>
    <w:p w:rsidR="005B78F4" w:rsidRDefault="005B78F4" w:rsidP="005B78F4">
      <w:pPr>
        <w:pStyle w:val="a3"/>
        <w:spacing w:line="200" w:lineRule="exact"/>
        <w:ind w:firstLine="170"/>
        <w:rPr>
          <w:i/>
          <w:sz w:val="20"/>
        </w:rPr>
      </w:pPr>
      <w:r w:rsidRPr="00316DD2">
        <w:rPr>
          <w:i/>
          <w:sz w:val="20"/>
        </w:rPr>
        <w:t>*в случае невыполнения покупателем условий аукциона продавец вправе расторгнуть в одностороннем порядке договор купли-продажи в соответствии с действующим законодательством Республики Беларусь без возмещения победителю аукциона затрат, расходов, убытков, связанных с его расторжением.</w:t>
      </w:r>
      <w:r w:rsidR="00E630D3">
        <w:rPr>
          <w:i/>
          <w:sz w:val="20"/>
        </w:rPr>
        <w:t xml:space="preserve"> </w:t>
      </w:r>
    </w:p>
    <w:p w:rsidR="00E630D3" w:rsidRPr="00316DD2" w:rsidRDefault="00E630D3" w:rsidP="005B78F4">
      <w:pPr>
        <w:pStyle w:val="a3"/>
        <w:spacing w:line="200" w:lineRule="exact"/>
        <w:ind w:firstLine="170"/>
        <w:rPr>
          <w:i/>
          <w:sz w:val="20"/>
        </w:rPr>
      </w:pPr>
      <w:r>
        <w:rPr>
          <w:i/>
          <w:sz w:val="20"/>
        </w:rPr>
        <w:t xml:space="preserve">Покупателю имущества в установленном порядке может быть предоставлена </w:t>
      </w:r>
      <w:r w:rsidR="001855C7">
        <w:rPr>
          <w:i/>
          <w:sz w:val="20"/>
        </w:rPr>
        <w:t>рассрочка оплаты за приобретенное имущество</w:t>
      </w:r>
      <w:r w:rsidR="007B43C5">
        <w:rPr>
          <w:i/>
          <w:sz w:val="20"/>
        </w:rPr>
        <w:t xml:space="preserve">.  </w:t>
      </w:r>
      <w:r w:rsidR="001855C7">
        <w:rPr>
          <w:i/>
          <w:sz w:val="20"/>
        </w:rPr>
        <w:t xml:space="preserve">  </w:t>
      </w:r>
    </w:p>
    <w:p w:rsidR="005B78F4" w:rsidRPr="0007617B" w:rsidRDefault="005B78F4" w:rsidP="00E008DE">
      <w:pPr>
        <w:pStyle w:val="a3"/>
        <w:rPr>
          <w:sz w:val="16"/>
          <w:szCs w:val="16"/>
        </w:rPr>
      </w:pPr>
    </w:p>
    <w:p w:rsidR="005B78F4" w:rsidRPr="00316DD2" w:rsidRDefault="005B78F4" w:rsidP="005B78F4">
      <w:pPr>
        <w:pStyle w:val="a3"/>
        <w:spacing w:line="200" w:lineRule="exact"/>
        <w:rPr>
          <w:b/>
          <w:bCs/>
          <w:sz w:val="20"/>
        </w:rPr>
      </w:pPr>
      <w:r w:rsidRPr="00316DD2">
        <w:rPr>
          <w:sz w:val="20"/>
        </w:rPr>
        <w:t xml:space="preserve">1. Аукцион состоится </w:t>
      </w:r>
      <w:r w:rsidR="00D94C29">
        <w:rPr>
          <w:b/>
          <w:sz w:val="20"/>
        </w:rPr>
        <w:t>1</w:t>
      </w:r>
      <w:r w:rsidR="00B54DD6">
        <w:rPr>
          <w:b/>
          <w:sz w:val="20"/>
        </w:rPr>
        <w:t>3</w:t>
      </w:r>
      <w:r w:rsidR="000F4245">
        <w:rPr>
          <w:b/>
          <w:sz w:val="20"/>
        </w:rPr>
        <w:t xml:space="preserve"> </w:t>
      </w:r>
      <w:r w:rsidR="00021E7C">
        <w:rPr>
          <w:b/>
          <w:sz w:val="20"/>
        </w:rPr>
        <w:t>июня</w:t>
      </w:r>
      <w:r w:rsidR="000F4245">
        <w:rPr>
          <w:b/>
          <w:sz w:val="20"/>
        </w:rPr>
        <w:t xml:space="preserve"> </w:t>
      </w:r>
      <w:r w:rsidR="007C7E25">
        <w:rPr>
          <w:b/>
          <w:bCs/>
          <w:sz w:val="20"/>
        </w:rPr>
        <w:t>202</w:t>
      </w:r>
      <w:r w:rsidR="00D94C29">
        <w:rPr>
          <w:b/>
          <w:bCs/>
          <w:sz w:val="20"/>
        </w:rPr>
        <w:t>2</w:t>
      </w:r>
      <w:r w:rsidR="007C7E25">
        <w:rPr>
          <w:b/>
          <w:bCs/>
          <w:sz w:val="20"/>
        </w:rPr>
        <w:t xml:space="preserve"> года в </w:t>
      </w:r>
      <w:r w:rsidR="00D95800">
        <w:rPr>
          <w:b/>
          <w:bCs/>
          <w:sz w:val="20"/>
        </w:rPr>
        <w:t>12</w:t>
      </w:r>
      <w:r w:rsidRPr="00316DD2">
        <w:rPr>
          <w:b/>
          <w:bCs/>
          <w:sz w:val="20"/>
        </w:rPr>
        <w:t xml:space="preserve">.00 </w:t>
      </w:r>
      <w:r w:rsidRPr="00316DD2">
        <w:rPr>
          <w:sz w:val="20"/>
        </w:rPr>
        <w:t xml:space="preserve">по адресу: г. Гродно, ул.17 Сентября, 39. Последний день подачи заявлений на участие в аукционе </w:t>
      </w:r>
      <w:r w:rsidR="00D94C29">
        <w:rPr>
          <w:sz w:val="20"/>
        </w:rPr>
        <w:t>–</w:t>
      </w:r>
      <w:r w:rsidRPr="00316DD2">
        <w:rPr>
          <w:b/>
          <w:sz w:val="20"/>
        </w:rPr>
        <w:t xml:space="preserve"> </w:t>
      </w:r>
      <w:r w:rsidR="00021E7C">
        <w:rPr>
          <w:b/>
          <w:sz w:val="20"/>
        </w:rPr>
        <w:t>7</w:t>
      </w:r>
      <w:r w:rsidR="00D94C29">
        <w:rPr>
          <w:b/>
          <w:sz w:val="20"/>
        </w:rPr>
        <w:t xml:space="preserve"> </w:t>
      </w:r>
      <w:r w:rsidR="00021E7C">
        <w:rPr>
          <w:b/>
          <w:sz w:val="20"/>
        </w:rPr>
        <w:t>июня</w:t>
      </w:r>
      <w:r w:rsidRPr="00316DD2">
        <w:rPr>
          <w:b/>
          <w:bCs/>
          <w:sz w:val="20"/>
        </w:rPr>
        <w:t xml:space="preserve"> 202</w:t>
      </w:r>
      <w:r w:rsidR="00D94C29">
        <w:rPr>
          <w:b/>
          <w:bCs/>
          <w:sz w:val="20"/>
        </w:rPr>
        <w:t>2</w:t>
      </w:r>
      <w:r w:rsidRPr="00316DD2">
        <w:rPr>
          <w:b/>
          <w:bCs/>
          <w:sz w:val="20"/>
        </w:rPr>
        <w:t xml:space="preserve"> года до 16.00.    </w:t>
      </w:r>
    </w:p>
    <w:p w:rsidR="005B78F4" w:rsidRPr="0030306B" w:rsidRDefault="005B78F4" w:rsidP="005B78F4">
      <w:pPr>
        <w:pStyle w:val="a3"/>
        <w:spacing w:line="200" w:lineRule="exact"/>
        <w:rPr>
          <w:sz w:val="20"/>
        </w:rPr>
      </w:pPr>
      <w:r w:rsidRPr="00316DD2">
        <w:rPr>
          <w:sz w:val="20"/>
        </w:rPr>
        <w:t xml:space="preserve">2. </w:t>
      </w:r>
      <w:r w:rsidRPr="00316DD2">
        <w:rPr>
          <w:b/>
          <w:sz w:val="20"/>
        </w:rPr>
        <w:t>Организатор аукциона</w:t>
      </w:r>
      <w:r w:rsidRPr="00316DD2">
        <w:rPr>
          <w:sz w:val="20"/>
        </w:rPr>
        <w:t xml:space="preserve"> – комитет государственного имущества Гродненского областного исполнительного комитета (комитет «Гроднооблимущество»), г. Гродно, ул.17 Сентября, </w:t>
      </w:r>
      <w:proofErr w:type="gramStart"/>
      <w:r w:rsidRPr="00316DD2">
        <w:rPr>
          <w:sz w:val="20"/>
        </w:rPr>
        <w:t>39  (</w:t>
      </w:r>
      <w:proofErr w:type="gramEnd"/>
      <w:r w:rsidRPr="00316DD2">
        <w:rPr>
          <w:sz w:val="20"/>
        </w:rPr>
        <w:t>время</w:t>
      </w:r>
      <w:r w:rsidRPr="0030306B">
        <w:rPr>
          <w:sz w:val="20"/>
        </w:rPr>
        <w:t xml:space="preserve"> работы с 8.30 до 13.00 и с 14.00 до 17.30, кроме выходных и праздничных дней) тел. (8-0152) 62 39 24, 62 39 23, 62 39 31, сайты: </w:t>
      </w:r>
      <w:r w:rsidRPr="0030306B">
        <w:rPr>
          <w:sz w:val="20"/>
          <w:lang w:val="en-US"/>
        </w:rPr>
        <w:t>http</w:t>
      </w:r>
      <w:r w:rsidRPr="0030306B">
        <w:rPr>
          <w:sz w:val="20"/>
        </w:rPr>
        <w:t>://</w:t>
      </w:r>
      <w:r w:rsidRPr="0030306B">
        <w:rPr>
          <w:sz w:val="20"/>
          <w:lang w:val="en-US"/>
        </w:rPr>
        <w:t>www</w:t>
      </w:r>
      <w:r w:rsidRPr="0030306B">
        <w:rPr>
          <w:sz w:val="20"/>
        </w:rPr>
        <w:t>.</w:t>
      </w:r>
      <w:r w:rsidRPr="0030306B">
        <w:rPr>
          <w:sz w:val="20"/>
          <w:lang w:val="en-US"/>
        </w:rPr>
        <w:t>region</w:t>
      </w:r>
      <w:r w:rsidRPr="0030306B">
        <w:rPr>
          <w:sz w:val="20"/>
        </w:rPr>
        <w:t>.</w:t>
      </w:r>
      <w:proofErr w:type="spellStart"/>
      <w:r w:rsidRPr="0030306B">
        <w:rPr>
          <w:sz w:val="20"/>
          <w:lang w:val="en-US"/>
        </w:rPr>
        <w:t>grodno</w:t>
      </w:r>
      <w:proofErr w:type="spellEnd"/>
      <w:r w:rsidRPr="0030306B">
        <w:rPr>
          <w:sz w:val="20"/>
        </w:rPr>
        <w:t>.</w:t>
      </w:r>
      <w:r w:rsidRPr="0030306B">
        <w:rPr>
          <w:sz w:val="20"/>
          <w:lang w:val="en-US"/>
        </w:rPr>
        <w:t>by</w:t>
      </w:r>
      <w:r w:rsidRPr="0030306B">
        <w:rPr>
          <w:sz w:val="20"/>
        </w:rPr>
        <w:t xml:space="preserve">, </w:t>
      </w:r>
      <w:r w:rsidRPr="0030306B">
        <w:rPr>
          <w:sz w:val="20"/>
          <w:lang w:val="en-US"/>
        </w:rPr>
        <w:t>http</w:t>
      </w:r>
      <w:r w:rsidRPr="0030306B">
        <w:rPr>
          <w:sz w:val="20"/>
        </w:rPr>
        <w:t>://</w:t>
      </w:r>
      <w:r w:rsidRPr="0030306B">
        <w:rPr>
          <w:sz w:val="20"/>
          <w:lang w:val="en-US"/>
        </w:rPr>
        <w:t>www</w:t>
      </w:r>
      <w:r w:rsidRPr="0030306B">
        <w:rPr>
          <w:sz w:val="20"/>
        </w:rPr>
        <w:t>.</w:t>
      </w:r>
      <w:proofErr w:type="spellStart"/>
      <w:r w:rsidRPr="0030306B">
        <w:rPr>
          <w:sz w:val="20"/>
          <w:lang w:val="en-US"/>
        </w:rPr>
        <w:t>gki</w:t>
      </w:r>
      <w:proofErr w:type="spellEnd"/>
      <w:r w:rsidRPr="0030306B">
        <w:rPr>
          <w:sz w:val="20"/>
        </w:rPr>
        <w:t>.</w:t>
      </w:r>
      <w:proofErr w:type="spellStart"/>
      <w:r w:rsidRPr="0030306B">
        <w:rPr>
          <w:sz w:val="20"/>
          <w:lang w:val="en-US"/>
        </w:rPr>
        <w:t>gov</w:t>
      </w:r>
      <w:proofErr w:type="spellEnd"/>
      <w:r w:rsidRPr="0030306B">
        <w:rPr>
          <w:sz w:val="20"/>
        </w:rPr>
        <w:t>.</w:t>
      </w:r>
      <w:r w:rsidRPr="0030306B">
        <w:rPr>
          <w:sz w:val="20"/>
          <w:lang w:val="en-US"/>
        </w:rPr>
        <w:t>by</w:t>
      </w:r>
      <w:r w:rsidRPr="0030306B">
        <w:rPr>
          <w:sz w:val="20"/>
        </w:rPr>
        <w:t xml:space="preserve">. </w:t>
      </w:r>
    </w:p>
    <w:p w:rsidR="005B78F4" w:rsidRPr="0030306B" w:rsidRDefault="005B78F4" w:rsidP="005B78F4">
      <w:pPr>
        <w:pStyle w:val="a3"/>
        <w:spacing w:line="200" w:lineRule="exact"/>
        <w:rPr>
          <w:sz w:val="20"/>
        </w:rPr>
      </w:pPr>
      <w:r w:rsidRPr="0030306B">
        <w:rPr>
          <w:sz w:val="20"/>
        </w:rPr>
        <w:t xml:space="preserve">3. Аукцион проводится в соответствии с Положением о порядке организации и проведения аукционов по продаже объектов, находящихся в государственной собственности, без продажи права заключения договора аренды земельного участка, необходимого для обслуживания отчуждаемого имущества, утвержденным постановлением СМ РБ от 26.03.2008 № 462, Положением о порядке организации и проведения аукционов (конкурсов) по продаже отдельных объектов, находящихся в государственной собственности, утвержденным постановлением СМ РБ от 12.07.2013 № 609. </w:t>
      </w:r>
    </w:p>
    <w:p w:rsidR="005B78F4" w:rsidRPr="0030306B" w:rsidRDefault="005B78F4" w:rsidP="005B78F4">
      <w:pPr>
        <w:pStyle w:val="a3"/>
        <w:spacing w:line="200" w:lineRule="exact"/>
        <w:rPr>
          <w:sz w:val="20"/>
        </w:rPr>
      </w:pPr>
      <w:r w:rsidRPr="0030306B">
        <w:rPr>
          <w:sz w:val="20"/>
        </w:rPr>
        <w:t xml:space="preserve">4. Аукцион является открытым, его участниками могут быть юридические лица и индивидуальные предприниматели Республики Беларусь, а также иностранные юридические лица, иные иностранные организации, иностранные индивидуальные предприниматели, граждане Республики Беларусь, иностранные граждане, лица без гражданства, подавшие организатору аукциона в указанный срок заявление с приложением необходимых документов и внесшие в установленном порядке на указанный в извещении текущий (расчетный) банковский счет сумму задатка (задатков), получившие билеты участников аукциона с указанием даты регистрации заявления и заключившие с организатором аукциона </w:t>
      </w:r>
      <w:hyperlink r:id="rId6" w:history="1">
        <w:r w:rsidRPr="0030306B">
          <w:rPr>
            <w:sz w:val="20"/>
          </w:rPr>
          <w:t>соглашение</w:t>
        </w:r>
      </w:hyperlink>
      <w:r w:rsidRPr="0030306B">
        <w:rPr>
          <w:sz w:val="20"/>
        </w:rPr>
        <w:t>.</w:t>
      </w:r>
    </w:p>
    <w:p w:rsidR="005B78F4" w:rsidRPr="0030306B" w:rsidRDefault="005B78F4" w:rsidP="005B78F4">
      <w:pPr>
        <w:pStyle w:val="a3"/>
        <w:spacing w:line="200" w:lineRule="exact"/>
        <w:ind w:firstLine="284"/>
        <w:rPr>
          <w:sz w:val="20"/>
        </w:rPr>
      </w:pPr>
      <w:r w:rsidRPr="0030306B">
        <w:rPr>
          <w:sz w:val="20"/>
        </w:rPr>
        <w:t>К участнику, выигравшему торги, но отказавшемуся или уклонившемуся от подписания протокола и (или) договора купли-продажи недвижимого имущества и (или) договора аренды земельного участка, и (или) возмещения затрат на организацию и проведение аукциона, а также к участникам, отказавшимся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нерезультативным, к претенденту на покупку в случае его отказа (уклонения) от возмещения затрат на организацию и проведение аукциона и (или) подписания договора купли-продажи недвижимого имущества и (или) договора аренды земельного участка - будут применены штрафные санкции, предусмотренные законодательством.</w:t>
      </w:r>
    </w:p>
    <w:p w:rsidR="005B78F4" w:rsidRPr="0030306B" w:rsidRDefault="005B78F4" w:rsidP="005B78F4">
      <w:pPr>
        <w:pStyle w:val="a3"/>
        <w:spacing w:line="200" w:lineRule="exact"/>
        <w:rPr>
          <w:b/>
          <w:bCs/>
          <w:sz w:val="20"/>
        </w:rPr>
      </w:pPr>
      <w:r w:rsidRPr="0030306B">
        <w:rPr>
          <w:sz w:val="20"/>
        </w:rPr>
        <w:t xml:space="preserve">5. </w:t>
      </w:r>
      <w:r w:rsidRPr="0030306B">
        <w:rPr>
          <w:b/>
          <w:bCs/>
          <w:sz w:val="20"/>
        </w:rPr>
        <w:t>К заявлению прилагаются следующие документы:</w:t>
      </w:r>
    </w:p>
    <w:p w:rsidR="005B78F4" w:rsidRPr="0030306B" w:rsidRDefault="005B78F4" w:rsidP="005B78F4">
      <w:pPr>
        <w:pStyle w:val="newncpi"/>
        <w:spacing w:line="200" w:lineRule="exact"/>
        <w:ind w:firstLine="284"/>
        <w:rPr>
          <w:sz w:val="20"/>
          <w:szCs w:val="20"/>
        </w:rPr>
      </w:pPr>
      <w:r w:rsidRPr="0030306B">
        <w:rPr>
          <w:sz w:val="20"/>
          <w:szCs w:val="20"/>
        </w:rPr>
        <w:t xml:space="preserve">документ с отметкой банка, подтверждающий внесение суммы задатка на текущий (расчетный) счет организатора аукциона № </w:t>
      </w:r>
      <w:r w:rsidRPr="0030306B">
        <w:rPr>
          <w:sz w:val="20"/>
          <w:szCs w:val="20"/>
          <w:lang w:val="en-US"/>
        </w:rPr>
        <w:t>BY</w:t>
      </w:r>
      <w:r w:rsidRPr="0030306B">
        <w:rPr>
          <w:sz w:val="20"/>
          <w:szCs w:val="20"/>
        </w:rPr>
        <w:t>75</w:t>
      </w:r>
      <w:r w:rsidRPr="0030306B">
        <w:rPr>
          <w:sz w:val="20"/>
          <w:szCs w:val="20"/>
          <w:lang w:val="en-US"/>
        </w:rPr>
        <w:t>AK</w:t>
      </w:r>
      <w:r w:rsidRPr="0030306B">
        <w:rPr>
          <w:sz w:val="20"/>
          <w:szCs w:val="20"/>
        </w:rPr>
        <w:t>ВВ36425010002834000000, код АКВВВ</w:t>
      </w:r>
      <w:r w:rsidRPr="0030306B">
        <w:rPr>
          <w:sz w:val="20"/>
          <w:szCs w:val="20"/>
          <w:lang w:val="en-US"/>
        </w:rPr>
        <w:t>Y</w:t>
      </w:r>
      <w:r w:rsidRPr="0030306B">
        <w:rPr>
          <w:sz w:val="20"/>
          <w:szCs w:val="20"/>
        </w:rPr>
        <w:t>2Х</w:t>
      </w:r>
      <w:r w:rsidR="00776683">
        <w:rPr>
          <w:sz w:val="20"/>
          <w:szCs w:val="20"/>
        </w:rPr>
        <w:br/>
      </w:r>
      <w:r w:rsidRPr="0030306B">
        <w:rPr>
          <w:sz w:val="20"/>
          <w:szCs w:val="20"/>
        </w:rPr>
        <w:t>в ОАО «АСБ Беларусбанк», УНП 500044549;</w:t>
      </w:r>
    </w:p>
    <w:p w:rsidR="005B78F4" w:rsidRPr="0030306B" w:rsidRDefault="005B78F4" w:rsidP="005B78F4">
      <w:pPr>
        <w:autoSpaceDE w:val="0"/>
        <w:autoSpaceDN w:val="0"/>
        <w:adjustRightInd w:val="0"/>
        <w:spacing w:line="200" w:lineRule="exact"/>
        <w:ind w:firstLine="284"/>
        <w:jc w:val="both"/>
        <w:rPr>
          <w:b/>
        </w:rPr>
      </w:pPr>
      <w:r w:rsidRPr="0030306B">
        <w:rPr>
          <w:b/>
        </w:rPr>
        <w:t>для юридических лиц Республики Беларусь -</w:t>
      </w:r>
      <w:r w:rsidRPr="0030306B">
        <w:t xml:space="preserve"> </w:t>
      </w:r>
      <w:r w:rsidRPr="0030306B">
        <w:rPr>
          <w:spacing w:val="-8"/>
        </w:rPr>
        <w:t>копия (без нотариального засвидетельствования) устава (учредительного</w:t>
      </w:r>
      <w:r w:rsidRPr="0030306B">
        <w:t xml:space="preserve"> договора – для коммерческой организации, действующей только на </w:t>
      </w:r>
      <w:r w:rsidRPr="0030306B">
        <w:rPr>
          <w:spacing w:val="-8"/>
        </w:rPr>
        <w:t>основании учредительного договора), имеющего штамп, свидетельствующий</w:t>
      </w:r>
      <w:r w:rsidRPr="0030306B">
        <w:t xml:space="preserve"> о проведении государственной регистрации; </w:t>
      </w:r>
    </w:p>
    <w:p w:rsidR="005B78F4" w:rsidRPr="0030306B" w:rsidRDefault="005B78F4" w:rsidP="005B78F4">
      <w:pPr>
        <w:autoSpaceDE w:val="0"/>
        <w:autoSpaceDN w:val="0"/>
        <w:adjustRightInd w:val="0"/>
        <w:spacing w:line="200" w:lineRule="exact"/>
        <w:ind w:firstLine="284"/>
        <w:jc w:val="both"/>
        <w:rPr>
          <w:b/>
        </w:rPr>
      </w:pPr>
      <w:r w:rsidRPr="0030306B">
        <w:rPr>
          <w:b/>
        </w:rPr>
        <w:t>для индивидуальных предпринимателей Республики Беларусь -</w:t>
      </w:r>
      <w:r w:rsidRPr="0030306B">
        <w:t xml:space="preserve"> копия (без нотариального засвидетельствования) </w:t>
      </w:r>
      <w:hyperlink r:id="rId7" w:history="1">
        <w:r w:rsidRPr="0030306B">
          <w:t>свидетельства</w:t>
        </w:r>
      </w:hyperlink>
      <w:r w:rsidRPr="0030306B">
        <w:t xml:space="preserve"> о государственной регистрации; </w:t>
      </w:r>
    </w:p>
    <w:p w:rsidR="005B78F4" w:rsidRPr="0030306B" w:rsidRDefault="005B78F4" w:rsidP="005B78F4">
      <w:pPr>
        <w:autoSpaceDE w:val="0"/>
        <w:autoSpaceDN w:val="0"/>
        <w:adjustRightInd w:val="0"/>
        <w:spacing w:line="200" w:lineRule="exact"/>
        <w:ind w:firstLine="284"/>
        <w:jc w:val="both"/>
      </w:pPr>
      <w:r w:rsidRPr="0030306B">
        <w:rPr>
          <w:b/>
        </w:rPr>
        <w:t xml:space="preserve">для иностранных юридических лиц, иных иностранных организаций - </w:t>
      </w:r>
      <w:r w:rsidRPr="0030306B">
        <w:t xml:space="preserve">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</w:t>
      </w:r>
      <w:r w:rsidRPr="0030306B">
        <w:rPr>
          <w:spacing w:val="-4"/>
        </w:rPr>
        <w:t>участие в аукционе) либо иное эквивалентное доказательство юридического</w:t>
      </w:r>
      <w:r w:rsidRPr="0030306B">
        <w:t xml:space="preserve"> статуса в соответствии с законодательством страны учреждения с переводом на белорусский или русский язык, верность которого или </w:t>
      </w:r>
      <w:r w:rsidRPr="0030306B">
        <w:rPr>
          <w:spacing w:val="-8"/>
        </w:rPr>
        <w:t xml:space="preserve">подлинность подписи переводчика которого должна быть засвидетельствована </w:t>
      </w:r>
      <w:r w:rsidRPr="0030306B">
        <w:t xml:space="preserve">нотариально; </w:t>
      </w:r>
    </w:p>
    <w:p w:rsidR="005B78F4" w:rsidRPr="0030306B" w:rsidRDefault="005B78F4" w:rsidP="005B78F4">
      <w:pPr>
        <w:autoSpaceDE w:val="0"/>
        <w:autoSpaceDN w:val="0"/>
        <w:adjustRightInd w:val="0"/>
        <w:spacing w:line="200" w:lineRule="exact"/>
        <w:ind w:firstLine="284"/>
        <w:jc w:val="both"/>
        <w:rPr>
          <w:b/>
        </w:rPr>
      </w:pPr>
      <w:r w:rsidRPr="0030306B">
        <w:rPr>
          <w:b/>
          <w:spacing w:val="-12"/>
        </w:rPr>
        <w:t xml:space="preserve">для иностранных индивидуальных предпринимателей - </w:t>
      </w:r>
      <w:r w:rsidRPr="0030306B">
        <w:rPr>
          <w:spacing w:val="-8"/>
        </w:rPr>
        <w:t>легализованная в установленном порядке копия документа, подтвержда</w:t>
      </w:r>
      <w:r w:rsidRPr="0030306B">
        <w:rPr>
          <w:spacing w:val="-12"/>
        </w:rPr>
        <w:t>ющего статус, с переводом на белорусский или русский язык, верность которого</w:t>
      </w:r>
      <w:r w:rsidRPr="0030306B">
        <w:t xml:space="preserve"> </w:t>
      </w:r>
      <w:r w:rsidRPr="0030306B">
        <w:rPr>
          <w:spacing w:val="-4"/>
        </w:rPr>
        <w:t>или подлинность подписи переводчика, которого должна быть засвидетель</w:t>
      </w:r>
      <w:r w:rsidRPr="0030306B">
        <w:rPr>
          <w:spacing w:val="-12"/>
        </w:rPr>
        <w:t xml:space="preserve">ствована нотариально; </w:t>
      </w:r>
    </w:p>
    <w:p w:rsidR="005B78F4" w:rsidRPr="0030306B" w:rsidRDefault="005B78F4" w:rsidP="005B78F4">
      <w:pPr>
        <w:pStyle w:val="newncpi"/>
        <w:spacing w:line="200" w:lineRule="exact"/>
        <w:ind w:firstLine="284"/>
        <w:rPr>
          <w:sz w:val="20"/>
          <w:szCs w:val="20"/>
        </w:rPr>
      </w:pPr>
      <w:r w:rsidRPr="0030306B">
        <w:rPr>
          <w:b/>
          <w:sz w:val="20"/>
          <w:szCs w:val="20"/>
        </w:rPr>
        <w:t>представителем юридического лица Республики Беларусь</w:t>
      </w:r>
      <w:r w:rsidRPr="0030306B">
        <w:rPr>
          <w:sz w:val="20"/>
          <w:szCs w:val="20"/>
        </w:rPr>
        <w:t xml:space="preserve"> 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5B78F4" w:rsidRPr="0030306B" w:rsidRDefault="005B78F4" w:rsidP="005B78F4">
      <w:pPr>
        <w:spacing w:line="200" w:lineRule="exact"/>
        <w:ind w:firstLine="284"/>
        <w:jc w:val="both"/>
      </w:pPr>
      <w:r w:rsidRPr="0030306B">
        <w:rPr>
          <w:b/>
        </w:rPr>
        <w:t xml:space="preserve">представителем гражданина или индивидуального предпринимателя Республики Беларусь </w:t>
      </w:r>
      <w:r w:rsidRPr="0030306B">
        <w:t>– нотариально удостоверенная доверенность;</w:t>
      </w:r>
    </w:p>
    <w:p w:rsidR="005B78F4" w:rsidRPr="0030306B" w:rsidRDefault="005B78F4" w:rsidP="005B78F4">
      <w:pPr>
        <w:pStyle w:val="newncpi"/>
        <w:spacing w:line="200" w:lineRule="exact"/>
        <w:ind w:firstLine="284"/>
        <w:rPr>
          <w:sz w:val="20"/>
          <w:szCs w:val="20"/>
        </w:rPr>
      </w:pPr>
      <w:r w:rsidRPr="0030306B">
        <w:rPr>
          <w:b/>
          <w:spacing w:val="-4"/>
          <w:sz w:val="20"/>
          <w:szCs w:val="20"/>
        </w:rPr>
        <w:t>представителем иностранного юридического лица, иной иностранной</w:t>
      </w:r>
      <w:r w:rsidRPr="0030306B">
        <w:rPr>
          <w:b/>
          <w:sz w:val="20"/>
          <w:szCs w:val="20"/>
        </w:rPr>
        <w:t xml:space="preserve"> организации, иностранного физического лица или ИП</w:t>
      </w:r>
      <w:r w:rsidRPr="0030306B">
        <w:rPr>
          <w:sz w:val="20"/>
          <w:szCs w:val="20"/>
        </w:rPr>
        <w:t xml:space="preserve"> – доверенность, легализованная в установленном порядке, с переводом на белорусский или русский язык, верность которого или подлинность подписи переводчика, которого должна быть засвидетельствована нотариально.</w:t>
      </w:r>
    </w:p>
    <w:p w:rsidR="005B78F4" w:rsidRPr="0030306B" w:rsidRDefault="005B78F4" w:rsidP="005B78F4">
      <w:pPr>
        <w:autoSpaceDE w:val="0"/>
        <w:autoSpaceDN w:val="0"/>
        <w:adjustRightInd w:val="0"/>
        <w:spacing w:line="200" w:lineRule="exact"/>
        <w:ind w:firstLine="284"/>
        <w:jc w:val="both"/>
      </w:pPr>
      <w:r w:rsidRPr="0030306B">
        <w:rPr>
          <w:b/>
        </w:rPr>
        <w:t>Консолидированный участник</w:t>
      </w:r>
      <w:r w:rsidRPr="0030306B">
        <w:t xml:space="preserve"> к заявлению на участие в аукционе прилагает следующие документы:</w:t>
      </w:r>
    </w:p>
    <w:p w:rsidR="005B78F4" w:rsidRPr="0030306B" w:rsidRDefault="005B78F4" w:rsidP="005B78F4">
      <w:pPr>
        <w:pStyle w:val="newncpi"/>
        <w:spacing w:line="200" w:lineRule="exact"/>
        <w:ind w:firstLine="284"/>
        <w:rPr>
          <w:sz w:val="20"/>
          <w:szCs w:val="20"/>
        </w:rPr>
      </w:pPr>
      <w:r w:rsidRPr="0030306B">
        <w:rPr>
          <w:sz w:val="20"/>
          <w:szCs w:val="20"/>
        </w:rPr>
        <w:t>копия договора о совместном участии в аукционе с предъявлением оригинала этого договора;</w:t>
      </w:r>
    </w:p>
    <w:p w:rsidR="005B78F4" w:rsidRPr="0030306B" w:rsidRDefault="005B78F4" w:rsidP="005B78F4">
      <w:pPr>
        <w:autoSpaceDE w:val="0"/>
        <w:autoSpaceDN w:val="0"/>
        <w:adjustRightInd w:val="0"/>
        <w:spacing w:line="200" w:lineRule="exact"/>
        <w:ind w:firstLine="284"/>
        <w:jc w:val="both"/>
      </w:pPr>
      <w:r w:rsidRPr="0030306B">
        <w:t>документ, подтверждающий внесение суммы задатка на текущий (расчетный) банковский счет, указанный в извещении, с отметкой банка;</w:t>
      </w:r>
    </w:p>
    <w:p w:rsidR="005B78F4" w:rsidRPr="0030306B" w:rsidRDefault="005B78F4" w:rsidP="005B78F4">
      <w:pPr>
        <w:autoSpaceDE w:val="0"/>
        <w:autoSpaceDN w:val="0"/>
        <w:adjustRightInd w:val="0"/>
        <w:spacing w:line="200" w:lineRule="exact"/>
        <w:ind w:firstLine="284"/>
        <w:jc w:val="both"/>
      </w:pPr>
      <w:r w:rsidRPr="0030306B">
        <w:t xml:space="preserve">копии документов, подтверждающих государственную регистрацию </w:t>
      </w:r>
      <w:r w:rsidRPr="0030306B">
        <w:rPr>
          <w:spacing w:val="-8"/>
        </w:rPr>
        <w:t>индивидуальных предпринимателей и (или) микроорганизаций, заключивших</w:t>
      </w:r>
      <w:r w:rsidRPr="0030306B">
        <w:t xml:space="preserve"> договор о совместном участии в аукционе;</w:t>
      </w:r>
    </w:p>
    <w:p w:rsidR="005B78F4" w:rsidRPr="0030306B" w:rsidRDefault="005B78F4" w:rsidP="005B78F4">
      <w:pPr>
        <w:autoSpaceDE w:val="0"/>
        <w:autoSpaceDN w:val="0"/>
        <w:adjustRightInd w:val="0"/>
        <w:spacing w:line="200" w:lineRule="exact"/>
        <w:ind w:firstLine="284"/>
        <w:jc w:val="both"/>
      </w:pPr>
      <w:r w:rsidRPr="0030306B">
        <w:t>сведения о средней численности работников микроорганизаций, заверенные подписью руководителя и печатью.</w:t>
      </w:r>
    </w:p>
    <w:p w:rsidR="005B78F4" w:rsidRPr="0030306B" w:rsidRDefault="005B78F4" w:rsidP="005B78F4">
      <w:pPr>
        <w:autoSpaceDE w:val="0"/>
        <w:autoSpaceDN w:val="0"/>
        <w:adjustRightInd w:val="0"/>
        <w:spacing w:line="200" w:lineRule="exact"/>
        <w:ind w:firstLine="284"/>
        <w:jc w:val="both"/>
      </w:pPr>
      <w:r w:rsidRPr="0030306B">
        <w:t>При подаче документов уполномоченное лицо (его представитель) предъявляет документ, удостоверяющий личность, и доверенности, выданные индивидуальными предпринимателями (с нотариальным</w:t>
      </w:r>
      <w:r w:rsidRPr="0030306B">
        <w:rPr>
          <w:spacing w:val="-12"/>
        </w:rPr>
        <w:t xml:space="preserve"> </w:t>
      </w:r>
      <w:r w:rsidRPr="0030306B">
        <w:t>удостоверением) и (или) микроорганизациями,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</w:t>
      </w:r>
      <w:r w:rsidRPr="0030306B">
        <w:rPr>
          <w:spacing w:val="-4"/>
        </w:rPr>
        <w:t xml:space="preserve"> законодательством порядке, либо документ, подтверждающий полномочия</w:t>
      </w:r>
      <w:r w:rsidRPr="0030306B">
        <w:t xml:space="preserve"> руководителя.</w:t>
      </w:r>
    </w:p>
    <w:p w:rsidR="005B78F4" w:rsidRPr="0030306B" w:rsidRDefault="005B78F4" w:rsidP="005B78F4">
      <w:pPr>
        <w:pStyle w:val="point"/>
        <w:widowControl w:val="0"/>
        <w:spacing w:line="200" w:lineRule="exact"/>
        <w:ind w:firstLine="0"/>
        <w:rPr>
          <w:sz w:val="20"/>
          <w:szCs w:val="20"/>
        </w:rPr>
      </w:pPr>
      <w:r w:rsidRPr="0030306B">
        <w:rPr>
          <w:sz w:val="20"/>
          <w:szCs w:val="20"/>
        </w:rPr>
        <w:t>6. Организатор аукциона вправе отказаться от проведения аукциона в любое время, но не позднее чем за 3 дня до даты его проведения.</w:t>
      </w:r>
    </w:p>
    <w:p w:rsidR="005B78F4" w:rsidRPr="0030306B" w:rsidRDefault="005B78F4" w:rsidP="005B78F4">
      <w:pPr>
        <w:widowControl w:val="0"/>
        <w:autoSpaceDE w:val="0"/>
        <w:autoSpaceDN w:val="0"/>
        <w:adjustRightInd w:val="0"/>
        <w:spacing w:line="200" w:lineRule="exact"/>
        <w:jc w:val="both"/>
      </w:pPr>
      <w:r w:rsidRPr="0030306B">
        <w:t xml:space="preserve">7. </w:t>
      </w:r>
      <w:r w:rsidRPr="0030306B">
        <w:rPr>
          <w:b/>
        </w:rPr>
        <w:t>В течение 10 рабочих дней</w:t>
      </w:r>
      <w:r w:rsidRPr="0030306B">
        <w:t xml:space="preserve"> после утверждения в установленном порядке протокола победитель аукциона (претендент на покупку) обязан возместить затраты на организацию и проведение аукциона и выполнить условия, предусмотренные в решении об изъятии земельного участка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</w:t>
      </w:r>
    </w:p>
    <w:p w:rsidR="006629B0" w:rsidRDefault="005B78F4" w:rsidP="00776683">
      <w:pPr>
        <w:pStyle w:val="a3"/>
        <w:widowControl w:val="0"/>
        <w:spacing w:line="200" w:lineRule="exact"/>
      </w:pPr>
      <w:r w:rsidRPr="0030306B">
        <w:rPr>
          <w:sz w:val="20"/>
        </w:rPr>
        <w:t xml:space="preserve">8. После совершения победителем аукциона (претендентом на покупку) действий, предусмотренных </w:t>
      </w:r>
      <w:r w:rsidRPr="0030306B">
        <w:rPr>
          <w:b/>
          <w:sz w:val="20"/>
        </w:rPr>
        <w:t>в пункте 7</w:t>
      </w:r>
      <w:r w:rsidRPr="0030306B">
        <w:rPr>
          <w:sz w:val="20"/>
        </w:rPr>
        <w:t xml:space="preserve">, и представления копий платежных документов, </w:t>
      </w:r>
      <w:r w:rsidRPr="0030306B">
        <w:rPr>
          <w:b/>
          <w:sz w:val="20"/>
        </w:rPr>
        <w:t>но не позднее двух рабочих дней</w:t>
      </w:r>
      <w:r w:rsidRPr="0030306B">
        <w:rPr>
          <w:sz w:val="20"/>
        </w:rPr>
        <w:t xml:space="preserve">, с продавцом заключается договор купли-продажи недвижимого имущества, а с местным исполнительным комитетом – договор аренды земельного участка и осуществляется их государственная регистрация в установленном порядке. </w:t>
      </w:r>
    </w:p>
    <w:sectPr w:rsidR="006629B0" w:rsidSect="002F5FEA">
      <w:pgSz w:w="16840" w:h="11907" w:orient="landscape" w:code="9"/>
      <w:pgMar w:top="680" w:right="284" w:bottom="284" w:left="284" w:header="34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3D"/>
    <w:rsid w:val="00010AA9"/>
    <w:rsid w:val="00021E7C"/>
    <w:rsid w:val="000279AA"/>
    <w:rsid w:val="0005259B"/>
    <w:rsid w:val="000533D2"/>
    <w:rsid w:val="000560B3"/>
    <w:rsid w:val="0007617B"/>
    <w:rsid w:val="000826CE"/>
    <w:rsid w:val="000A3256"/>
    <w:rsid w:val="000C41B7"/>
    <w:rsid w:val="000D0667"/>
    <w:rsid w:val="000F4245"/>
    <w:rsid w:val="00112F0C"/>
    <w:rsid w:val="00116580"/>
    <w:rsid w:val="00142CCD"/>
    <w:rsid w:val="00150134"/>
    <w:rsid w:val="00174AA5"/>
    <w:rsid w:val="00174DA3"/>
    <w:rsid w:val="001855C7"/>
    <w:rsid w:val="001920E4"/>
    <w:rsid w:val="00197C78"/>
    <w:rsid w:val="001A06CC"/>
    <w:rsid w:val="001D4807"/>
    <w:rsid w:val="002354D7"/>
    <w:rsid w:val="00240B20"/>
    <w:rsid w:val="002A275B"/>
    <w:rsid w:val="002B2A17"/>
    <w:rsid w:val="002B6D5D"/>
    <w:rsid w:val="002C69D1"/>
    <w:rsid w:val="002D50C9"/>
    <w:rsid w:val="003329E4"/>
    <w:rsid w:val="0035310F"/>
    <w:rsid w:val="003605AE"/>
    <w:rsid w:val="00366C40"/>
    <w:rsid w:val="00392AE2"/>
    <w:rsid w:val="00393BEB"/>
    <w:rsid w:val="0039551C"/>
    <w:rsid w:val="003A1180"/>
    <w:rsid w:val="003C2498"/>
    <w:rsid w:val="003C4EB3"/>
    <w:rsid w:val="003F234D"/>
    <w:rsid w:val="0041381A"/>
    <w:rsid w:val="00420A1C"/>
    <w:rsid w:val="00423FCE"/>
    <w:rsid w:val="00432827"/>
    <w:rsid w:val="004367C7"/>
    <w:rsid w:val="00442D44"/>
    <w:rsid w:val="004469AB"/>
    <w:rsid w:val="00465D8C"/>
    <w:rsid w:val="00472F92"/>
    <w:rsid w:val="004856BB"/>
    <w:rsid w:val="004A4731"/>
    <w:rsid w:val="004D7FFE"/>
    <w:rsid w:val="004E5D79"/>
    <w:rsid w:val="004F7565"/>
    <w:rsid w:val="0052349D"/>
    <w:rsid w:val="005261FD"/>
    <w:rsid w:val="00541874"/>
    <w:rsid w:val="00564737"/>
    <w:rsid w:val="005658B2"/>
    <w:rsid w:val="0058398A"/>
    <w:rsid w:val="00583DA5"/>
    <w:rsid w:val="00590F7F"/>
    <w:rsid w:val="00595658"/>
    <w:rsid w:val="005B62E8"/>
    <w:rsid w:val="005B78F4"/>
    <w:rsid w:val="005D34A9"/>
    <w:rsid w:val="005D59FD"/>
    <w:rsid w:val="005D5C40"/>
    <w:rsid w:val="005F68AA"/>
    <w:rsid w:val="00601C04"/>
    <w:rsid w:val="006113C0"/>
    <w:rsid w:val="00614019"/>
    <w:rsid w:val="00615F69"/>
    <w:rsid w:val="00644945"/>
    <w:rsid w:val="006629B0"/>
    <w:rsid w:val="00665E14"/>
    <w:rsid w:val="00671E73"/>
    <w:rsid w:val="00682E8B"/>
    <w:rsid w:val="006869F6"/>
    <w:rsid w:val="00686A5B"/>
    <w:rsid w:val="006C7A36"/>
    <w:rsid w:val="006D54CC"/>
    <w:rsid w:val="006E74B6"/>
    <w:rsid w:val="006F1545"/>
    <w:rsid w:val="00704ED3"/>
    <w:rsid w:val="0075118E"/>
    <w:rsid w:val="00753549"/>
    <w:rsid w:val="00767BD5"/>
    <w:rsid w:val="00771A93"/>
    <w:rsid w:val="00776683"/>
    <w:rsid w:val="0078191C"/>
    <w:rsid w:val="00784672"/>
    <w:rsid w:val="00784858"/>
    <w:rsid w:val="00795490"/>
    <w:rsid w:val="007B0D66"/>
    <w:rsid w:val="007B276A"/>
    <w:rsid w:val="007B43C5"/>
    <w:rsid w:val="007B7CEC"/>
    <w:rsid w:val="007C57FF"/>
    <w:rsid w:val="007C7E25"/>
    <w:rsid w:val="007E4D92"/>
    <w:rsid w:val="00801951"/>
    <w:rsid w:val="0081404D"/>
    <w:rsid w:val="008160D9"/>
    <w:rsid w:val="0083334C"/>
    <w:rsid w:val="008A3A69"/>
    <w:rsid w:val="008A3EE6"/>
    <w:rsid w:val="008C7BD8"/>
    <w:rsid w:val="008D1EDD"/>
    <w:rsid w:val="008F0A2B"/>
    <w:rsid w:val="00924DA3"/>
    <w:rsid w:val="00941A4A"/>
    <w:rsid w:val="009602EF"/>
    <w:rsid w:val="00980990"/>
    <w:rsid w:val="009832D1"/>
    <w:rsid w:val="009A5ED7"/>
    <w:rsid w:val="009B3BCA"/>
    <w:rsid w:val="009B4AF1"/>
    <w:rsid w:val="00A117C2"/>
    <w:rsid w:val="00A14EC4"/>
    <w:rsid w:val="00A45964"/>
    <w:rsid w:val="00A54BFE"/>
    <w:rsid w:val="00A56F67"/>
    <w:rsid w:val="00A57F04"/>
    <w:rsid w:val="00A604ED"/>
    <w:rsid w:val="00A77E12"/>
    <w:rsid w:val="00A913EB"/>
    <w:rsid w:val="00A93B6C"/>
    <w:rsid w:val="00A945C9"/>
    <w:rsid w:val="00A96B3B"/>
    <w:rsid w:val="00AA619C"/>
    <w:rsid w:val="00AE5287"/>
    <w:rsid w:val="00AF245A"/>
    <w:rsid w:val="00B114CA"/>
    <w:rsid w:val="00B44F76"/>
    <w:rsid w:val="00B54DD6"/>
    <w:rsid w:val="00B61CED"/>
    <w:rsid w:val="00B73B44"/>
    <w:rsid w:val="00BC6EA6"/>
    <w:rsid w:val="00BF35E5"/>
    <w:rsid w:val="00C0664C"/>
    <w:rsid w:val="00C12CB3"/>
    <w:rsid w:val="00C204F8"/>
    <w:rsid w:val="00C7452E"/>
    <w:rsid w:val="00C918D9"/>
    <w:rsid w:val="00CC291C"/>
    <w:rsid w:val="00CE1F43"/>
    <w:rsid w:val="00CF491B"/>
    <w:rsid w:val="00D06055"/>
    <w:rsid w:val="00D17AB2"/>
    <w:rsid w:val="00D21F94"/>
    <w:rsid w:val="00D423E8"/>
    <w:rsid w:val="00D63E23"/>
    <w:rsid w:val="00D713F1"/>
    <w:rsid w:val="00D94C29"/>
    <w:rsid w:val="00D95800"/>
    <w:rsid w:val="00DA5909"/>
    <w:rsid w:val="00DF6EFC"/>
    <w:rsid w:val="00E008DE"/>
    <w:rsid w:val="00E01259"/>
    <w:rsid w:val="00E02D15"/>
    <w:rsid w:val="00E15069"/>
    <w:rsid w:val="00E630D3"/>
    <w:rsid w:val="00E724A3"/>
    <w:rsid w:val="00EB6C91"/>
    <w:rsid w:val="00EB6D5E"/>
    <w:rsid w:val="00EC123D"/>
    <w:rsid w:val="00F17F79"/>
    <w:rsid w:val="00F57DA5"/>
    <w:rsid w:val="00F76AA9"/>
    <w:rsid w:val="00FA1A51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90F3"/>
  <w15:docId w15:val="{5998A632-99CC-4770-9959-1CBA02DC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78F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B78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">
    <w:name w:val="newncpi"/>
    <w:basedOn w:val="a"/>
    <w:rsid w:val="005B78F4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5B78F4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5C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C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2BAB9DE7B7CDDCBDC3AA5D6A162A519D829D12FE0416C70EDE9668DDBF8307AA65166056690CB56E2E04E29Bf7d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338994AC04BD55C3F5CDFBAD3171E3389C2CFEF42ADECD07F0A3086AD86F5B487C6F464946017F5BE4F847CDlA49F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Lenkovec</dc:creator>
  <cp:keywords/>
  <dc:description/>
  <cp:lastModifiedBy>Алексей Клюев</cp:lastModifiedBy>
  <cp:revision>2</cp:revision>
  <cp:lastPrinted>2022-04-29T13:00:00Z</cp:lastPrinted>
  <dcterms:created xsi:type="dcterms:W3CDTF">2022-05-05T11:18:00Z</dcterms:created>
  <dcterms:modified xsi:type="dcterms:W3CDTF">2022-05-05T11:18:00Z</dcterms:modified>
</cp:coreProperties>
</file>