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70" w:rsidRPr="000C6D46" w:rsidRDefault="00CE7E70" w:rsidP="00CE7E70">
      <w:pPr>
        <w:spacing w:after="0" w:line="28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25AAC"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>б итогах контрольно-аналитических мероприятий Гродненского облисполкома за первое полугодие 2023 года</w:t>
      </w:r>
    </w:p>
    <w:p w:rsidR="00CE7E70" w:rsidRDefault="00CE7E70" w:rsidP="00CE7E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93179A" w:rsidRPr="00CE7E70" w:rsidRDefault="0093179A" w:rsidP="0093179A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 w:rsidRPr="00CE7E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Контрольная (надзорная) деятельность Гродненского областного исполнительного комитета </w:t>
      </w:r>
      <w:r w:rsidRPr="00CE7E70">
        <w:rPr>
          <w:rFonts w:ascii="Times New Roman" w:hAnsi="Times New Roman" w:cs="Times New Roman"/>
          <w:color w:val="1A1A1A"/>
          <w:sz w:val="30"/>
          <w:szCs w:val="30"/>
        </w:rPr>
        <w:t xml:space="preserve">сконцентрирована на </w:t>
      </w:r>
      <w:r w:rsidRPr="00CE7E70">
        <w:rPr>
          <w:rFonts w:ascii="Times New Roman" w:hAnsi="Times New Roman" w:cs="Times New Roman"/>
          <w:sz w:val="30"/>
          <w:szCs w:val="30"/>
        </w:rPr>
        <w:t>проведении  мероприятий направленных на</w:t>
      </w:r>
      <w:r w:rsidRPr="00CE7E7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CE7E7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выявление и (или) устранение нарушений законодательства с использованием </w:t>
      </w:r>
      <w:r w:rsidRPr="00CE7E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мер </w:t>
      </w:r>
      <w:r w:rsidRPr="00CE7E7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профилактического </w:t>
      </w:r>
      <w:r w:rsidRPr="00CE7E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Pr="00CE7E7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предупредительного</w:t>
      </w:r>
      <w:r w:rsidRPr="00CE7E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характера.</w:t>
      </w:r>
      <w:r w:rsidRPr="00CE7E7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</w:p>
    <w:p w:rsidR="00CE7E70" w:rsidRDefault="00CE7E70" w:rsidP="00CE7E7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E70">
        <w:rPr>
          <w:rFonts w:ascii="Times New Roman" w:hAnsi="Times New Roman" w:cs="Times New Roman"/>
          <w:color w:val="1A1A1A"/>
          <w:sz w:val="30"/>
          <w:szCs w:val="30"/>
        </w:rPr>
        <w:t xml:space="preserve">В целях снижения проверочной нагрузки на </w:t>
      </w:r>
      <w:r w:rsidR="0093179A">
        <w:rPr>
          <w:rFonts w:ascii="Times New Roman" w:hAnsi="Times New Roman" w:cs="Times New Roman"/>
          <w:color w:val="1A1A1A"/>
          <w:sz w:val="30"/>
          <w:szCs w:val="30"/>
        </w:rPr>
        <w:t>организации</w:t>
      </w:r>
      <w:r>
        <w:rPr>
          <w:rFonts w:ascii="Times New Roman" w:hAnsi="Times New Roman" w:cs="Times New Roman"/>
          <w:color w:val="1A1A1A"/>
          <w:sz w:val="30"/>
          <w:szCs w:val="30"/>
        </w:rPr>
        <w:t>,</w:t>
      </w:r>
      <w:r w:rsidRPr="00CE7E70">
        <w:rPr>
          <w:rFonts w:ascii="Times New Roman" w:hAnsi="Times New Roman" w:cs="Times New Roman"/>
          <w:color w:val="1A1A1A"/>
          <w:sz w:val="30"/>
          <w:szCs w:val="30"/>
        </w:rPr>
        <w:t xml:space="preserve"> в условиях </w:t>
      </w:r>
      <w:proofErr w:type="spellStart"/>
      <w:r w:rsidRPr="00CE7E70">
        <w:rPr>
          <w:rFonts w:ascii="Times New Roman" w:hAnsi="Times New Roman" w:cs="Times New Roman"/>
          <w:color w:val="1A1A1A"/>
          <w:sz w:val="30"/>
          <w:szCs w:val="30"/>
        </w:rPr>
        <w:t>санкционного</w:t>
      </w:r>
      <w:proofErr w:type="spellEnd"/>
      <w:r w:rsidRPr="00CE7E70">
        <w:rPr>
          <w:rFonts w:ascii="Times New Roman" w:hAnsi="Times New Roman" w:cs="Times New Roman"/>
          <w:color w:val="1A1A1A"/>
          <w:sz w:val="30"/>
          <w:szCs w:val="30"/>
        </w:rPr>
        <w:t xml:space="preserve"> давления</w:t>
      </w:r>
      <w:r>
        <w:rPr>
          <w:rFonts w:ascii="Times New Roman" w:hAnsi="Times New Roman" w:cs="Times New Roman"/>
          <w:color w:val="1A1A1A"/>
          <w:sz w:val="30"/>
          <w:szCs w:val="30"/>
        </w:rPr>
        <w:t>,</w:t>
      </w:r>
      <w:r w:rsidRPr="00CE7E70">
        <w:rPr>
          <w:rFonts w:ascii="Times New Roman" w:hAnsi="Times New Roman" w:cs="Times New Roman"/>
          <w:color w:val="1A1A1A"/>
          <w:sz w:val="30"/>
          <w:szCs w:val="30"/>
        </w:rPr>
        <w:t xml:space="preserve"> </w:t>
      </w:r>
      <w:r w:rsidRPr="00CE7E70">
        <w:rPr>
          <w:rFonts w:ascii="Times New Roman" w:hAnsi="Times New Roman" w:cs="Times New Roman"/>
          <w:sz w:val="30"/>
          <w:szCs w:val="30"/>
        </w:rPr>
        <w:t>назначение выборочных проверок происходит только при условии соблюдения определенных требований, установленных законодательством и невозможности выявления и (или) устранения нарушений иными формами государственного контроля (надзора).</w:t>
      </w:r>
    </w:p>
    <w:p w:rsidR="00CE7E70" w:rsidRPr="005C36BA" w:rsidRDefault="00CE7E70" w:rsidP="00CE7E70">
      <w:pPr>
        <w:pStyle w:val="a5"/>
        <w:shd w:val="clear" w:color="auto" w:fill="FAFAFA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C36BA">
        <w:rPr>
          <w:sz w:val="30"/>
          <w:szCs w:val="30"/>
        </w:rPr>
        <w:t xml:space="preserve">Контрольно-аналитические мероприятия Гродненского облисполкома направлены на решение </w:t>
      </w:r>
      <w:proofErr w:type="gramStart"/>
      <w:r w:rsidRPr="005C36BA">
        <w:rPr>
          <w:sz w:val="30"/>
          <w:szCs w:val="30"/>
        </w:rPr>
        <w:t>задач повышения эффективности использования бюджетных средств</w:t>
      </w:r>
      <w:proofErr w:type="gramEnd"/>
      <w:r w:rsidRPr="005C36BA">
        <w:rPr>
          <w:sz w:val="30"/>
          <w:szCs w:val="30"/>
        </w:rPr>
        <w:t xml:space="preserve"> организациями, финансируемыми  из местного бюджета, </w:t>
      </w:r>
      <w:r w:rsidRPr="00D02935">
        <w:rPr>
          <w:sz w:val="30"/>
          <w:szCs w:val="30"/>
        </w:rPr>
        <w:t>выявление непроизводственных и неэффективных расходов</w:t>
      </w:r>
      <w:r>
        <w:rPr>
          <w:sz w:val="30"/>
          <w:szCs w:val="30"/>
        </w:rPr>
        <w:t xml:space="preserve">, </w:t>
      </w:r>
      <w:r w:rsidRPr="005C36BA">
        <w:rPr>
          <w:sz w:val="30"/>
          <w:szCs w:val="30"/>
        </w:rPr>
        <w:t xml:space="preserve">а также результативности использования трудовых, материальных и финансовых ресурсов организациями, собственником которых выступает полностью или частично Гродненский облисполком. </w:t>
      </w:r>
    </w:p>
    <w:p w:rsidR="00CE7E70" w:rsidRPr="00CE7E70" w:rsidRDefault="00CE7E70" w:rsidP="00CE7E70">
      <w:pPr>
        <w:pStyle w:val="a5"/>
        <w:shd w:val="clear" w:color="auto" w:fill="FAFAFA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CE7E70">
        <w:rPr>
          <w:rFonts w:eastAsiaTheme="minorHAnsi"/>
          <w:sz w:val="30"/>
          <w:szCs w:val="30"/>
          <w:lang w:eastAsia="en-US"/>
        </w:rPr>
        <w:t xml:space="preserve">Следует отметить, что мероприятия профилактического характера позволяют без вмешательства в деятельность субъектов, выявить признаки нарушений и </w:t>
      </w:r>
      <w:r>
        <w:rPr>
          <w:rFonts w:eastAsiaTheme="minorHAnsi"/>
          <w:sz w:val="30"/>
          <w:szCs w:val="30"/>
          <w:lang w:eastAsia="en-US"/>
        </w:rPr>
        <w:t xml:space="preserve">своевременно </w:t>
      </w:r>
      <w:r w:rsidRPr="00CE7E70">
        <w:rPr>
          <w:rFonts w:eastAsiaTheme="minorHAnsi"/>
          <w:sz w:val="30"/>
          <w:szCs w:val="30"/>
          <w:lang w:eastAsia="en-US"/>
        </w:rPr>
        <w:t xml:space="preserve">уведомить об этом </w:t>
      </w:r>
      <w:r>
        <w:rPr>
          <w:rFonts w:eastAsiaTheme="minorHAnsi"/>
          <w:sz w:val="30"/>
          <w:szCs w:val="30"/>
          <w:lang w:eastAsia="en-US"/>
        </w:rPr>
        <w:t>организации</w:t>
      </w:r>
      <w:r w:rsidRPr="00CE7E70">
        <w:rPr>
          <w:rFonts w:eastAsiaTheme="minorHAnsi"/>
          <w:sz w:val="30"/>
          <w:szCs w:val="30"/>
          <w:lang w:eastAsia="en-US"/>
        </w:rPr>
        <w:t xml:space="preserve"> для возможности добровольного их исправления и устранения</w:t>
      </w:r>
      <w:r>
        <w:rPr>
          <w:rFonts w:eastAsiaTheme="minorHAnsi"/>
          <w:sz w:val="30"/>
          <w:szCs w:val="30"/>
          <w:lang w:eastAsia="en-US"/>
        </w:rPr>
        <w:t>,</w:t>
      </w:r>
      <w:r w:rsidRPr="00CE7E70">
        <w:rPr>
          <w:rFonts w:eastAsiaTheme="minorHAnsi"/>
          <w:sz w:val="30"/>
          <w:szCs w:val="30"/>
          <w:lang w:eastAsia="en-US"/>
        </w:rPr>
        <w:t xml:space="preserve">  без привлечения к административной и уголовной ответственности.</w:t>
      </w:r>
    </w:p>
    <w:p w:rsidR="00CE7E70" w:rsidRPr="007676DC" w:rsidRDefault="00CE7E70" w:rsidP="00CE7E70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76DC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В соответствии с Планом выборочных проверок </w:t>
      </w:r>
      <w:r w:rsidRPr="007676DC">
        <w:rPr>
          <w:rFonts w:ascii="Times New Roman" w:hAnsi="Times New Roman" w:cs="Times New Roman"/>
          <w:sz w:val="30"/>
          <w:szCs w:val="30"/>
        </w:rPr>
        <w:t xml:space="preserve">за период </w:t>
      </w:r>
      <w:r>
        <w:rPr>
          <w:rFonts w:ascii="Times New Roman" w:hAnsi="Times New Roman" w:cs="Times New Roman"/>
          <w:sz w:val="30"/>
          <w:szCs w:val="30"/>
        </w:rPr>
        <w:t xml:space="preserve">первого полугодия </w:t>
      </w:r>
      <w:r w:rsidRPr="007676DC">
        <w:rPr>
          <w:rFonts w:ascii="Times New Roman" w:hAnsi="Times New Roman" w:cs="Times New Roman"/>
          <w:sz w:val="30"/>
          <w:szCs w:val="30"/>
        </w:rPr>
        <w:t>202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7676DC">
        <w:rPr>
          <w:rFonts w:ascii="Times New Roman" w:hAnsi="Times New Roman" w:cs="Times New Roman"/>
          <w:sz w:val="30"/>
          <w:szCs w:val="30"/>
        </w:rPr>
        <w:t xml:space="preserve"> года </w:t>
      </w:r>
      <w:r w:rsidRPr="007676DC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м</w:t>
      </w:r>
      <w:r w:rsidRPr="007676DC">
        <w:rPr>
          <w:rFonts w:ascii="Times New Roman" w:hAnsi="Times New Roman" w:cs="Times New Roman"/>
          <w:sz w:val="30"/>
          <w:szCs w:val="30"/>
        </w:rPr>
        <w:t xml:space="preserve">естными </w:t>
      </w:r>
      <w:r w:rsidRPr="007676DC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исполнительными и распорядительными органами </w:t>
      </w:r>
      <w:r w:rsidRPr="007676DC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(</w:t>
      </w:r>
      <w:r w:rsidRPr="007676DC">
        <w:rPr>
          <w:rStyle w:val="h-consdtnormal"/>
          <w:rFonts w:ascii="Times New Roman" w:hAnsi="Times New Roman" w:cs="Times New Roman"/>
          <w:color w:val="242424"/>
          <w:sz w:val="30"/>
          <w:szCs w:val="30"/>
        </w:rPr>
        <w:t xml:space="preserve">структурными подразделениями) </w:t>
      </w:r>
      <w:r w:rsidRPr="007676DC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области</w:t>
      </w:r>
      <w:r w:rsidRPr="007676DC">
        <w:rPr>
          <w:rStyle w:val="h-consdtnormal"/>
          <w:rFonts w:ascii="Times New Roman" w:hAnsi="Times New Roman" w:cs="Times New Roman"/>
          <w:color w:val="242424"/>
          <w:sz w:val="30"/>
          <w:szCs w:val="30"/>
        </w:rPr>
        <w:t>,</w:t>
      </w:r>
      <w:r w:rsidRPr="007676DC">
        <w:rPr>
          <w:rFonts w:ascii="Times New Roman" w:hAnsi="Times New Roman" w:cs="Times New Roman"/>
          <w:sz w:val="30"/>
          <w:szCs w:val="30"/>
        </w:rPr>
        <w:t xml:space="preserve"> являющимися </w:t>
      </w:r>
      <w:r w:rsidRPr="007676DC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контролирующими (надзорными) органами, </w:t>
      </w:r>
      <w:r w:rsidRPr="007676DC">
        <w:rPr>
          <w:rFonts w:ascii="Times New Roman" w:hAnsi="Times New Roman" w:cs="Times New Roman"/>
          <w:sz w:val="30"/>
          <w:szCs w:val="30"/>
        </w:rPr>
        <w:t>проведено 1</w:t>
      </w:r>
      <w:r w:rsidRPr="008551FD">
        <w:rPr>
          <w:rFonts w:ascii="Times New Roman" w:hAnsi="Times New Roman" w:cs="Times New Roman"/>
          <w:sz w:val="30"/>
          <w:szCs w:val="30"/>
        </w:rPr>
        <w:t>1</w:t>
      </w:r>
      <w:r w:rsidRPr="007676DC">
        <w:rPr>
          <w:rFonts w:ascii="Times New Roman" w:hAnsi="Times New Roman" w:cs="Times New Roman"/>
          <w:sz w:val="30"/>
          <w:szCs w:val="30"/>
        </w:rPr>
        <w:t xml:space="preserve"> </w:t>
      </w:r>
      <w:r w:rsidRPr="007676DC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выборочных проверок</w:t>
      </w:r>
      <w:r w:rsidRPr="007676DC">
        <w:rPr>
          <w:rFonts w:ascii="Times New Roman" w:hAnsi="Times New Roman" w:cs="Times New Roman"/>
          <w:sz w:val="30"/>
          <w:szCs w:val="30"/>
        </w:rPr>
        <w:t>.</w:t>
      </w:r>
    </w:p>
    <w:p w:rsidR="00CE7E70" w:rsidRDefault="00CE7E70" w:rsidP="00CE7E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B2387C">
        <w:rPr>
          <w:rFonts w:ascii="Times New Roman" w:hAnsi="Times New Roman" w:cs="Times New Roman"/>
          <w:sz w:val="30"/>
          <w:szCs w:val="30"/>
        </w:rPr>
        <w:t xml:space="preserve">Непосредственно в рамках контроля соблюдения законодательства проверками выявлено вреда в размере 66013,36 руб., </w:t>
      </w:r>
      <w:r>
        <w:rPr>
          <w:rFonts w:ascii="Times New Roman" w:hAnsi="Times New Roman" w:cs="Times New Roman"/>
          <w:sz w:val="30"/>
          <w:szCs w:val="30"/>
        </w:rPr>
        <w:t>установлены</w:t>
      </w:r>
      <w:r w:rsidRPr="00B2387C">
        <w:rPr>
          <w:rFonts w:ascii="Times New Roman" w:hAnsi="Times New Roman" w:cs="Times New Roman"/>
          <w:sz w:val="30"/>
          <w:szCs w:val="30"/>
        </w:rPr>
        <w:t xml:space="preserve"> излишк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2387C">
        <w:rPr>
          <w:rFonts w:ascii="Times New Roman" w:hAnsi="Times New Roman" w:cs="Times New Roman"/>
          <w:sz w:val="30"/>
          <w:szCs w:val="30"/>
        </w:rPr>
        <w:t xml:space="preserve"> товарно-материальных ценностей на сумму 4766,14 руб. </w:t>
      </w:r>
    </w:p>
    <w:p w:rsidR="00CE7E70" w:rsidRPr="005C36BA" w:rsidRDefault="00CE7E70" w:rsidP="00CE7E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C36BA">
        <w:rPr>
          <w:rFonts w:ascii="Times New Roman" w:hAnsi="Times New Roman" w:cs="Times New Roman"/>
          <w:sz w:val="30"/>
          <w:szCs w:val="30"/>
        </w:rPr>
        <w:t xml:space="preserve">В соответствии с решением Гродненского областного Совета депутатов от 20.11.2017 № 302 регулирование деятельности подчиненных организаций и реализацию полномочий осуществляет Гродненский облисполком на основании анализа эффективности работы подчиненных организаций, </w:t>
      </w:r>
      <w:proofErr w:type="gramStart"/>
      <w:r w:rsidRPr="005C36BA">
        <w:rPr>
          <w:rFonts w:ascii="Times New Roman" w:hAnsi="Times New Roman" w:cs="Times New Roman"/>
          <w:sz w:val="30"/>
          <w:szCs w:val="30"/>
        </w:rPr>
        <w:t>проведение</w:t>
      </w:r>
      <w:proofErr w:type="gramEnd"/>
      <w:r w:rsidRPr="005C36BA">
        <w:rPr>
          <w:rFonts w:ascii="Times New Roman" w:hAnsi="Times New Roman" w:cs="Times New Roman"/>
          <w:sz w:val="30"/>
          <w:szCs w:val="30"/>
        </w:rPr>
        <w:t xml:space="preserve"> которого возложено на главное контрольно-аналитическое управление Гродненского облисполкома. </w:t>
      </w:r>
    </w:p>
    <w:p w:rsidR="00CE7E70" w:rsidRPr="005C36BA" w:rsidRDefault="00CE7E70" w:rsidP="00CE7E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C36BA">
        <w:rPr>
          <w:rFonts w:ascii="Times New Roman" w:hAnsi="Times New Roman" w:cs="Times New Roman"/>
          <w:sz w:val="30"/>
          <w:szCs w:val="30"/>
        </w:rPr>
        <w:lastRenderedPageBreak/>
        <w:t xml:space="preserve">За </w:t>
      </w:r>
      <w:r>
        <w:rPr>
          <w:rFonts w:ascii="Times New Roman" w:hAnsi="Times New Roman" w:cs="Times New Roman"/>
          <w:sz w:val="30"/>
          <w:szCs w:val="30"/>
        </w:rPr>
        <w:t xml:space="preserve">шесть месяцев </w:t>
      </w:r>
      <w:r w:rsidRPr="005C36BA">
        <w:rPr>
          <w:rFonts w:ascii="Times New Roman" w:hAnsi="Times New Roman" w:cs="Times New Roman"/>
          <w:sz w:val="30"/>
          <w:szCs w:val="30"/>
        </w:rPr>
        <w:t>202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5C36BA">
        <w:rPr>
          <w:rFonts w:ascii="Times New Roman" w:hAnsi="Times New Roman" w:cs="Times New Roman"/>
          <w:sz w:val="30"/>
          <w:szCs w:val="30"/>
        </w:rPr>
        <w:t xml:space="preserve"> год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5C36BA">
        <w:rPr>
          <w:rFonts w:ascii="Times New Roman" w:hAnsi="Times New Roman" w:cs="Times New Roman"/>
          <w:sz w:val="30"/>
          <w:szCs w:val="30"/>
        </w:rPr>
        <w:t xml:space="preserve"> </w:t>
      </w:r>
      <w:r w:rsidR="00DE55B5">
        <w:rPr>
          <w:rFonts w:ascii="Times New Roman" w:hAnsi="Times New Roman" w:cs="Times New Roman"/>
          <w:sz w:val="30"/>
          <w:szCs w:val="30"/>
        </w:rPr>
        <w:t xml:space="preserve">главным </w:t>
      </w:r>
      <w:r w:rsidRPr="005C36BA">
        <w:rPr>
          <w:rFonts w:ascii="Times New Roman" w:hAnsi="Times New Roman" w:cs="Times New Roman"/>
          <w:sz w:val="30"/>
          <w:szCs w:val="30"/>
        </w:rPr>
        <w:t xml:space="preserve">контрольно-аналитическим управлением Гродненского облисполкома проведены  аналитические мероприятия в отношении </w:t>
      </w:r>
      <w:r w:rsidRPr="00177240">
        <w:rPr>
          <w:rFonts w:ascii="Times New Roman" w:hAnsi="Times New Roman" w:cs="Times New Roman"/>
          <w:sz w:val="30"/>
          <w:szCs w:val="30"/>
        </w:rPr>
        <w:t>20 организаци</w:t>
      </w:r>
      <w:r w:rsidR="00B343B0">
        <w:rPr>
          <w:rFonts w:ascii="Times New Roman" w:hAnsi="Times New Roman" w:cs="Times New Roman"/>
          <w:sz w:val="30"/>
          <w:szCs w:val="30"/>
        </w:rPr>
        <w:t>й</w:t>
      </w:r>
      <w:r w:rsidRPr="00177240">
        <w:rPr>
          <w:rFonts w:ascii="Times New Roman" w:hAnsi="Times New Roman" w:cs="Times New Roman"/>
          <w:sz w:val="30"/>
          <w:szCs w:val="30"/>
        </w:rPr>
        <w:t xml:space="preserve">, в том числе 6 </w:t>
      </w:r>
      <w:r w:rsidRPr="005C36BA">
        <w:rPr>
          <w:rFonts w:ascii="Times New Roman" w:hAnsi="Times New Roman" w:cs="Times New Roman"/>
          <w:sz w:val="30"/>
          <w:szCs w:val="30"/>
        </w:rPr>
        <w:t xml:space="preserve">учреждений социальной сферы и </w:t>
      </w:r>
      <w:r>
        <w:rPr>
          <w:rFonts w:ascii="Times New Roman" w:hAnsi="Times New Roman" w:cs="Times New Roman"/>
          <w:sz w:val="30"/>
          <w:szCs w:val="30"/>
        </w:rPr>
        <w:t>14</w:t>
      </w:r>
      <w:r w:rsidRPr="005C36BA">
        <w:rPr>
          <w:rFonts w:ascii="Times New Roman" w:hAnsi="Times New Roman" w:cs="Times New Roman"/>
          <w:sz w:val="30"/>
          <w:szCs w:val="30"/>
        </w:rPr>
        <w:t xml:space="preserve"> организаций производственного и агропромышленного сектора. </w:t>
      </w:r>
    </w:p>
    <w:p w:rsidR="00CE7E70" w:rsidRDefault="00CE7E70" w:rsidP="00CE7E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C36BA">
        <w:rPr>
          <w:rFonts w:ascii="Times New Roman" w:hAnsi="Times New Roman" w:cs="Times New Roman"/>
          <w:sz w:val="30"/>
          <w:szCs w:val="30"/>
        </w:rPr>
        <w:t xml:space="preserve">В ходе проведения анализа эффективности работы 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5C36BA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5C36BA">
        <w:rPr>
          <w:rFonts w:ascii="Times New Roman" w:hAnsi="Times New Roman" w:cs="Times New Roman"/>
          <w:sz w:val="30"/>
          <w:szCs w:val="30"/>
        </w:rPr>
        <w:t>учреждений социальной сферы выявлено неэффективное использование бюджетных сре</w:t>
      </w:r>
      <w:proofErr w:type="gramStart"/>
      <w:r w:rsidRPr="005C36BA">
        <w:rPr>
          <w:rFonts w:ascii="Times New Roman" w:hAnsi="Times New Roman" w:cs="Times New Roman"/>
          <w:sz w:val="30"/>
          <w:szCs w:val="30"/>
        </w:rPr>
        <w:t>дств в с</w:t>
      </w:r>
      <w:proofErr w:type="gramEnd"/>
      <w:r w:rsidRPr="005C36BA">
        <w:rPr>
          <w:rFonts w:ascii="Times New Roman" w:hAnsi="Times New Roman" w:cs="Times New Roman"/>
          <w:sz w:val="30"/>
          <w:szCs w:val="30"/>
        </w:rPr>
        <w:t xml:space="preserve">умме </w:t>
      </w:r>
      <w:r>
        <w:rPr>
          <w:rFonts w:ascii="Times New Roman" w:hAnsi="Times New Roman" w:cs="Times New Roman"/>
          <w:sz w:val="30"/>
          <w:szCs w:val="30"/>
        </w:rPr>
        <w:t xml:space="preserve">491 972,7 </w:t>
      </w:r>
      <w:r w:rsidRPr="00B11D02">
        <w:rPr>
          <w:rFonts w:ascii="Times New Roman" w:hAnsi="Times New Roman" w:cs="Times New Roman"/>
          <w:sz w:val="30"/>
          <w:szCs w:val="30"/>
        </w:rPr>
        <w:t xml:space="preserve">руб., </w:t>
      </w:r>
      <w:r w:rsidRPr="005C36BA">
        <w:rPr>
          <w:rFonts w:ascii="Times New Roman" w:hAnsi="Times New Roman" w:cs="Times New Roman"/>
          <w:sz w:val="30"/>
          <w:szCs w:val="30"/>
        </w:rPr>
        <w:t xml:space="preserve">внебюджетных средств – </w:t>
      </w:r>
      <w:r>
        <w:rPr>
          <w:rFonts w:ascii="Times New Roman" w:hAnsi="Times New Roman" w:cs="Times New Roman"/>
          <w:sz w:val="30"/>
          <w:szCs w:val="30"/>
        </w:rPr>
        <w:t>1 981,9</w:t>
      </w:r>
      <w:r w:rsidRPr="00245E3E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5C36BA">
        <w:rPr>
          <w:rFonts w:ascii="Times New Roman" w:hAnsi="Times New Roman" w:cs="Times New Roman"/>
          <w:sz w:val="30"/>
          <w:szCs w:val="30"/>
        </w:rPr>
        <w:t xml:space="preserve">руб., неиспользуемого и не вовлеченного в хозяйственный оборот имущества на сумму </w:t>
      </w:r>
      <w:r>
        <w:rPr>
          <w:rFonts w:ascii="Times New Roman" w:hAnsi="Times New Roman" w:cs="Times New Roman"/>
          <w:sz w:val="30"/>
          <w:szCs w:val="30"/>
        </w:rPr>
        <w:t>297 813</w:t>
      </w:r>
      <w:r w:rsidRPr="00245E3E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5C36BA">
        <w:rPr>
          <w:rFonts w:ascii="Times New Roman" w:hAnsi="Times New Roman" w:cs="Times New Roman"/>
          <w:sz w:val="30"/>
          <w:szCs w:val="30"/>
        </w:rPr>
        <w:t xml:space="preserve">руб. </w:t>
      </w:r>
    </w:p>
    <w:p w:rsidR="005F4DD7" w:rsidRPr="00223875" w:rsidRDefault="005F4DD7" w:rsidP="002238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4215A">
        <w:rPr>
          <w:rFonts w:ascii="Times New Roman" w:hAnsi="Times New Roman" w:cs="Times New Roman"/>
          <w:sz w:val="30"/>
          <w:szCs w:val="30"/>
        </w:rPr>
        <w:t xml:space="preserve">Значительная часть фактов неэффективного использования бюджетных средств </w:t>
      </w:r>
      <w:r>
        <w:rPr>
          <w:rFonts w:ascii="Times New Roman" w:hAnsi="Times New Roman" w:cs="Times New Roman"/>
          <w:sz w:val="30"/>
          <w:szCs w:val="30"/>
        </w:rPr>
        <w:t xml:space="preserve">учреждениями социальной сферы </w:t>
      </w:r>
      <w:r w:rsidRPr="0054215A">
        <w:rPr>
          <w:rFonts w:ascii="Times New Roman" w:hAnsi="Times New Roman" w:cs="Times New Roman"/>
          <w:sz w:val="30"/>
          <w:szCs w:val="30"/>
        </w:rPr>
        <w:t>выявлен</w:t>
      </w:r>
      <w:r w:rsidR="007B4B9D">
        <w:rPr>
          <w:rFonts w:ascii="Times New Roman" w:hAnsi="Times New Roman" w:cs="Times New Roman"/>
          <w:sz w:val="30"/>
          <w:szCs w:val="30"/>
        </w:rPr>
        <w:t>а</w:t>
      </w:r>
      <w:r w:rsidRPr="0054215A">
        <w:rPr>
          <w:rFonts w:ascii="Times New Roman" w:hAnsi="Times New Roman" w:cs="Times New Roman"/>
          <w:sz w:val="30"/>
          <w:szCs w:val="30"/>
        </w:rPr>
        <w:t xml:space="preserve"> в </w:t>
      </w:r>
      <w:r>
        <w:rPr>
          <w:rFonts w:ascii="Times New Roman" w:hAnsi="Times New Roman" w:cs="Times New Roman"/>
          <w:sz w:val="30"/>
          <w:szCs w:val="30"/>
        </w:rPr>
        <w:t xml:space="preserve">отношении порядка планирования фонда, начисления и выплаты заработной платы, </w:t>
      </w:r>
      <w:r w:rsidRPr="0054215A">
        <w:rPr>
          <w:rFonts w:ascii="Times New Roman" w:hAnsi="Times New Roman" w:cs="Times New Roman"/>
          <w:sz w:val="30"/>
          <w:szCs w:val="30"/>
        </w:rPr>
        <w:t>соблюдения штатной дисциплины</w:t>
      </w:r>
      <w:r w:rsidR="00223875">
        <w:rPr>
          <w:rFonts w:ascii="Times New Roman" w:hAnsi="Times New Roman" w:cs="Times New Roman"/>
          <w:sz w:val="30"/>
          <w:szCs w:val="30"/>
        </w:rPr>
        <w:t>.</w:t>
      </w:r>
    </w:p>
    <w:p w:rsidR="005F4DD7" w:rsidRDefault="005F4DD7" w:rsidP="005F4D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5C36BA">
        <w:rPr>
          <w:rFonts w:ascii="Times New Roman" w:hAnsi="Times New Roman" w:cs="Times New Roman"/>
          <w:sz w:val="30"/>
          <w:szCs w:val="30"/>
        </w:rPr>
        <w:t xml:space="preserve">Контрольно-аналитическими мероприятиями выявлялись факты </w:t>
      </w:r>
      <w:r w:rsidRPr="005C36BA">
        <w:rPr>
          <w:rFonts w:ascii="Times New Roman" w:hAnsi="Times New Roman"/>
          <w:sz w:val="30"/>
          <w:szCs w:val="30"/>
        </w:rPr>
        <w:t>неэффективного использования бюджетных сре</w:t>
      </w:r>
      <w:proofErr w:type="gramStart"/>
      <w:r w:rsidRPr="005C36BA">
        <w:rPr>
          <w:rFonts w:ascii="Times New Roman" w:hAnsi="Times New Roman"/>
          <w:sz w:val="30"/>
          <w:szCs w:val="30"/>
        </w:rPr>
        <w:t>дств пр</w:t>
      </w:r>
      <w:proofErr w:type="gramEnd"/>
      <w:r w:rsidRPr="005C36BA">
        <w:rPr>
          <w:rFonts w:ascii="Times New Roman" w:hAnsi="Times New Roman"/>
          <w:sz w:val="30"/>
          <w:szCs w:val="30"/>
        </w:rPr>
        <w:t>и оплате коммунальных услуг</w:t>
      </w:r>
      <w:r w:rsidR="00DE55B5">
        <w:rPr>
          <w:rFonts w:ascii="Times New Roman" w:hAnsi="Times New Roman"/>
          <w:sz w:val="30"/>
          <w:szCs w:val="30"/>
        </w:rPr>
        <w:t>,</w:t>
      </w:r>
      <w:r w:rsidRPr="005C36BA">
        <w:rPr>
          <w:rFonts w:ascii="Times New Roman" w:hAnsi="Times New Roman"/>
          <w:sz w:val="30"/>
          <w:szCs w:val="30"/>
        </w:rPr>
        <w:t xml:space="preserve"> по причине отсутствия надлежащего контроля за потреблением энергоресурсов</w:t>
      </w:r>
      <w:r>
        <w:rPr>
          <w:rFonts w:ascii="Times New Roman" w:hAnsi="Times New Roman"/>
          <w:sz w:val="30"/>
          <w:szCs w:val="30"/>
        </w:rPr>
        <w:t>, факты нецелевого и неэффективного использования бюджетных средств, выделенных на организацию питания в учреждениях.</w:t>
      </w:r>
    </w:p>
    <w:p w:rsidR="005F4DD7" w:rsidRDefault="005F4DD7" w:rsidP="005F4D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Невыполнение требований по соблюдению норм законодательства об охране труда приводило к н</w:t>
      </w:r>
      <w:r w:rsidRPr="0054215A">
        <w:rPr>
          <w:rFonts w:ascii="Times New Roman" w:hAnsi="Times New Roman"/>
          <w:sz w:val="30"/>
          <w:szCs w:val="30"/>
        </w:rPr>
        <w:t>еэффективно</w:t>
      </w:r>
      <w:r>
        <w:rPr>
          <w:rFonts w:ascii="Times New Roman" w:hAnsi="Times New Roman"/>
          <w:sz w:val="30"/>
          <w:szCs w:val="30"/>
        </w:rPr>
        <w:t>му</w:t>
      </w:r>
      <w:r w:rsidRPr="0054215A">
        <w:rPr>
          <w:rFonts w:ascii="Times New Roman" w:hAnsi="Times New Roman"/>
          <w:sz w:val="30"/>
          <w:szCs w:val="30"/>
        </w:rPr>
        <w:t xml:space="preserve"> использова</w:t>
      </w:r>
      <w:r>
        <w:rPr>
          <w:rFonts w:ascii="Times New Roman" w:hAnsi="Times New Roman"/>
          <w:sz w:val="30"/>
          <w:szCs w:val="30"/>
        </w:rPr>
        <w:t xml:space="preserve">нию </w:t>
      </w:r>
      <w:r w:rsidRPr="0054215A">
        <w:rPr>
          <w:rFonts w:ascii="Times New Roman" w:hAnsi="Times New Roman"/>
          <w:sz w:val="30"/>
          <w:szCs w:val="30"/>
        </w:rPr>
        <w:t>бюджетны</w:t>
      </w:r>
      <w:r>
        <w:rPr>
          <w:rFonts w:ascii="Times New Roman" w:hAnsi="Times New Roman"/>
          <w:sz w:val="30"/>
          <w:szCs w:val="30"/>
        </w:rPr>
        <w:t>х</w:t>
      </w:r>
      <w:r w:rsidRPr="0054215A">
        <w:rPr>
          <w:rFonts w:ascii="Times New Roman" w:hAnsi="Times New Roman"/>
          <w:sz w:val="30"/>
          <w:szCs w:val="30"/>
        </w:rPr>
        <w:t xml:space="preserve"> средств на приобретение молока и равноценных пищевых продуктов при отсутствии подтверждения занятости с вредными и (или) опасными веществами не менее половины продолжительности рабочего дня (смены)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5F4DD7" w:rsidRPr="005C36BA" w:rsidRDefault="007B4B9D" w:rsidP="005F4D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 осуществлении предварительной оплаты за счет средств бюджета</w:t>
      </w:r>
      <w:r w:rsidRPr="00B32BF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допускалась пр</w:t>
      </w:r>
      <w:r w:rsidRPr="00B32BFD">
        <w:rPr>
          <w:rFonts w:ascii="Times New Roman" w:hAnsi="Times New Roman"/>
          <w:sz w:val="30"/>
          <w:szCs w:val="30"/>
        </w:rPr>
        <w:t>осроченная дебиторская задолженность</w:t>
      </w:r>
      <w:r>
        <w:rPr>
          <w:rFonts w:ascii="Times New Roman" w:hAnsi="Times New Roman"/>
          <w:sz w:val="30"/>
          <w:szCs w:val="30"/>
        </w:rPr>
        <w:t xml:space="preserve"> п</w:t>
      </w:r>
      <w:r w:rsidR="005F4DD7" w:rsidRPr="00B32BFD">
        <w:rPr>
          <w:rFonts w:ascii="Times New Roman" w:hAnsi="Times New Roman"/>
          <w:sz w:val="30"/>
          <w:szCs w:val="30"/>
        </w:rPr>
        <w:t>о причине недостаточно</w:t>
      </w:r>
      <w:r w:rsidR="005F4DD7">
        <w:rPr>
          <w:rFonts w:ascii="Times New Roman" w:hAnsi="Times New Roman"/>
          <w:sz w:val="30"/>
          <w:szCs w:val="30"/>
        </w:rPr>
        <w:t xml:space="preserve">й </w:t>
      </w:r>
      <w:r w:rsidR="005F4DD7" w:rsidRPr="00B32BFD">
        <w:rPr>
          <w:rFonts w:ascii="Times New Roman" w:hAnsi="Times New Roman"/>
          <w:sz w:val="30"/>
          <w:szCs w:val="30"/>
        </w:rPr>
        <w:t>претензионной работ</w:t>
      </w:r>
      <w:r w:rsidR="005F4DD7">
        <w:rPr>
          <w:rFonts w:ascii="Times New Roman" w:hAnsi="Times New Roman"/>
          <w:sz w:val="30"/>
          <w:szCs w:val="30"/>
        </w:rPr>
        <w:t>ы</w:t>
      </w:r>
      <w:r>
        <w:rPr>
          <w:rFonts w:ascii="Times New Roman" w:hAnsi="Times New Roman"/>
          <w:sz w:val="30"/>
          <w:szCs w:val="30"/>
        </w:rPr>
        <w:t>.</w:t>
      </w:r>
      <w:r w:rsidR="005F4DD7" w:rsidRPr="00B32BFD">
        <w:rPr>
          <w:rFonts w:ascii="Times New Roman" w:hAnsi="Times New Roman"/>
          <w:sz w:val="30"/>
          <w:szCs w:val="30"/>
        </w:rPr>
        <w:t xml:space="preserve"> </w:t>
      </w:r>
    </w:p>
    <w:p w:rsidR="005F4DD7" w:rsidRDefault="005F4DD7" w:rsidP="005F4D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Выявлялись факты несоблюдения требований законодательства о государственных закупках товаров (работ, услуг), факты </w:t>
      </w:r>
      <w:r w:rsidRPr="004C51F4">
        <w:rPr>
          <w:rFonts w:ascii="Times New Roman" w:hAnsi="Times New Roman" w:cs="Times New Roman"/>
          <w:sz w:val="30"/>
          <w:szCs w:val="30"/>
        </w:rPr>
        <w:t xml:space="preserve">приобретения </w:t>
      </w:r>
      <w:r>
        <w:rPr>
          <w:rFonts w:ascii="Times New Roman" w:hAnsi="Times New Roman" w:cs="Times New Roman"/>
          <w:sz w:val="30"/>
          <w:szCs w:val="30"/>
        </w:rPr>
        <w:t xml:space="preserve">объектов </w:t>
      </w:r>
      <w:r w:rsidRPr="004C51F4">
        <w:rPr>
          <w:rFonts w:ascii="Times New Roman" w:hAnsi="Times New Roman" w:cs="Times New Roman"/>
          <w:sz w:val="30"/>
          <w:szCs w:val="30"/>
        </w:rPr>
        <w:t>по ценам, превышающим цену на аналогичные реализуемые другими поставщиками</w:t>
      </w:r>
      <w:r>
        <w:rPr>
          <w:rFonts w:ascii="Times New Roman" w:hAnsi="Times New Roman" w:cs="Times New Roman"/>
          <w:sz w:val="30"/>
          <w:szCs w:val="30"/>
        </w:rPr>
        <w:t xml:space="preserve"> товары (работы, услуги), приобретение подписки на периодические издания, не относящиеся непосредственно к деятельности бюджетных организаций социальной сферы.</w:t>
      </w:r>
      <w:r w:rsidRPr="004C51F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E7E70" w:rsidRDefault="00CE7E70" w:rsidP="00305753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 w:rsidRPr="0093179A">
        <w:rPr>
          <w:rFonts w:ascii="Times New Roman" w:hAnsi="Times New Roman" w:cs="Times New Roman"/>
          <w:sz w:val="30"/>
          <w:szCs w:val="30"/>
        </w:rPr>
        <w:t xml:space="preserve">По итогам </w:t>
      </w:r>
      <w:r w:rsidRPr="005C36BA">
        <w:rPr>
          <w:rFonts w:ascii="Times New Roman" w:hAnsi="Times New Roman" w:cs="Times New Roman"/>
          <w:sz w:val="30"/>
          <w:szCs w:val="30"/>
        </w:rPr>
        <w:t xml:space="preserve">проведенного главным контрольно-аналитическим управлением </w:t>
      </w:r>
      <w:r w:rsidR="007F106F" w:rsidRPr="005C36BA">
        <w:rPr>
          <w:rFonts w:ascii="Times New Roman" w:hAnsi="Times New Roman" w:cs="Times New Roman"/>
          <w:sz w:val="30"/>
          <w:szCs w:val="30"/>
        </w:rPr>
        <w:t xml:space="preserve">анализа </w:t>
      </w:r>
      <w:r w:rsidRPr="005C36BA">
        <w:rPr>
          <w:rFonts w:ascii="Times New Roman" w:hAnsi="Times New Roman" w:cs="Times New Roman"/>
          <w:sz w:val="30"/>
          <w:szCs w:val="30"/>
        </w:rPr>
        <w:t>организаций агропромышленной и производственной сферы выявлено неэффективное использование денежных сре</w:t>
      </w:r>
      <w:proofErr w:type="gramStart"/>
      <w:r w:rsidRPr="005C36BA">
        <w:rPr>
          <w:rFonts w:ascii="Times New Roman" w:hAnsi="Times New Roman" w:cs="Times New Roman"/>
          <w:sz w:val="30"/>
          <w:szCs w:val="30"/>
        </w:rPr>
        <w:t>дств в с</w:t>
      </w:r>
      <w:proofErr w:type="gramEnd"/>
      <w:r w:rsidRPr="005C36BA">
        <w:rPr>
          <w:rFonts w:ascii="Times New Roman" w:hAnsi="Times New Roman" w:cs="Times New Roman"/>
          <w:sz w:val="30"/>
          <w:szCs w:val="30"/>
        </w:rPr>
        <w:t xml:space="preserve">умме </w:t>
      </w:r>
      <w:r>
        <w:rPr>
          <w:rFonts w:ascii="Times New Roman" w:hAnsi="Times New Roman" w:cs="Times New Roman"/>
          <w:sz w:val="30"/>
          <w:szCs w:val="30"/>
        </w:rPr>
        <w:t xml:space="preserve">11 965 972,7 </w:t>
      </w:r>
      <w:r w:rsidRPr="005C36BA">
        <w:rPr>
          <w:rFonts w:ascii="Times New Roman" w:hAnsi="Times New Roman" w:cs="Times New Roman"/>
          <w:sz w:val="30"/>
          <w:szCs w:val="30"/>
        </w:rPr>
        <w:t>руб., не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C36BA">
        <w:rPr>
          <w:rFonts w:ascii="Times New Roman" w:hAnsi="Times New Roman" w:cs="Times New Roman"/>
          <w:sz w:val="30"/>
          <w:szCs w:val="30"/>
        </w:rPr>
        <w:t xml:space="preserve">вовлеченного в хозяйственный оборот  имущества на сумму </w:t>
      </w:r>
      <w:r>
        <w:rPr>
          <w:rFonts w:ascii="Times New Roman" w:hAnsi="Times New Roman" w:cs="Times New Roman"/>
          <w:sz w:val="30"/>
          <w:szCs w:val="30"/>
        </w:rPr>
        <w:t>11 498 424</w:t>
      </w:r>
      <w:r w:rsidRPr="00245E3E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5C36BA">
        <w:rPr>
          <w:rFonts w:ascii="Times New Roman" w:hAnsi="Times New Roman" w:cs="Times New Roman"/>
          <w:sz w:val="30"/>
          <w:szCs w:val="30"/>
        </w:rPr>
        <w:t>руб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8438C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</w:p>
    <w:p w:rsidR="005E3A04" w:rsidRPr="005E3A04" w:rsidRDefault="005E3A04" w:rsidP="007115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</w:pPr>
      <w:r w:rsidRPr="005E3A04">
        <w:rPr>
          <w:rFonts w:ascii="Times New Roman" w:eastAsia="Times New Roman" w:hAnsi="Times New Roman" w:cs="Times New Roman"/>
          <w:bCs/>
          <w:color w:val="292B2C"/>
          <w:sz w:val="30"/>
          <w:szCs w:val="30"/>
          <w:lang w:eastAsia="ru-RU"/>
        </w:rPr>
        <w:lastRenderedPageBreak/>
        <w:t>Анализ результатов контрольно-аналитических мероприятий в</w:t>
      </w:r>
      <w:r w:rsidRPr="0049623F">
        <w:rPr>
          <w:rFonts w:ascii="Times New Roman" w:eastAsia="Times New Roman" w:hAnsi="Times New Roman" w:cs="Times New Roman"/>
          <w:bCs/>
          <w:color w:val="292B2C"/>
          <w:sz w:val="30"/>
          <w:szCs w:val="30"/>
          <w:lang w:eastAsia="ru-RU"/>
        </w:rPr>
        <w:t xml:space="preserve"> </w:t>
      </w:r>
      <w:r w:rsidRPr="005E3A04">
        <w:rPr>
          <w:rFonts w:ascii="Times New Roman" w:eastAsia="Times New Roman" w:hAnsi="Times New Roman" w:cs="Times New Roman"/>
          <w:bCs/>
          <w:color w:val="292B2C"/>
          <w:sz w:val="30"/>
          <w:szCs w:val="30"/>
          <w:lang w:eastAsia="ru-RU"/>
        </w:rPr>
        <w:t>жилищно-коммунальной и строительной сфер</w:t>
      </w:r>
      <w:r w:rsidRPr="0049623F">
        <w:rPr>
          <w:rFonts w:ascii="Times New Roman" w:eastAsia="Times New Roman" w:hAnsi="Times New Roman" w:cs="Times New Roman"/>
          <w:bCs/>
          <w:color w:val="292B2C"/>
          <w:sz w:val="30"/>
          <w:szCs w:val="30"/>
          <w:lang w:eastAsia="ru-RU"/>
        </w:rPr>
        <w:t>ах</w:t>
      </w:r>
      <w:r w:rsidRPr="005E3A04">
        <w:rPr>
          <w:rFonts w:ascii="Times New Roman" w:eastAsia="Times New Roman" w:hAnsi="Times New Roman" w:cs="Times New Roman"/>
          <w:bCs/>
          <w:color w:val="292B2C"/>
          <w:sz w:val="30"/>
          <w:szCs w:val="30"/>
          <w:lang w:eastAsia="ru-RU"/>
        </w:rPr>
        <w:t xml:space="preserve"> показывает, что допускаемые нарушения имеют системный характер, а именно:</w:t>
      </w:r>
    </w:p>
    <w:p w:rsidR="005E3A04" w:rsidRPr="005E3A04" w:rsidRDefault="005E3A04" w:rsidP="007115C2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</w:pPr>
      <w:r w:rsidRPr="005E3A04">
        <w:rPr>
          <w:rStyle w:val="a3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неправомерное использовани</w:t>
      </w:r>
      <w:r w:rsidR="0049623F">
        <w:rPr>
          <w:rStyle w:val="a3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е</w:t>
      </w:r>
      <w:r w:rsidRPr="005E3A04">
        <w:rPr>
          <w:rStyle w:val="a3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 xml:space="preserve"> денежных средств на выплату заработной платы, </w:t>
      </w:r>
      <w:r w:rsidRPr="005E3A04">
        <w:rPr>
          <w:rFonts w:ascii="Times New Roman" w:hAnsi="Times New Roman" w:cs="Times New Roman"/>
          <w:sz w:val="30"/>
          <w:szCs w:val="30"/>
        </w:rPr>
        <w:t xml:space="preserve">поощрительных и компенсационных доплат работникам, </w:t>
      </w:r>
      <w:r w:rsidRPr="005E3A04">
        <w:rPr>
          <w:rStyle w:val="a3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при отсутствии чистой прибыли</w:t>
      </w:r>
      <w:r>
        <w:rPr>
          <w:rStyle w:val="a3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;</w:t>
      </w:r>
    </w:p>
    <w:p w:rsidR="005E3A04" w:rsidRPr="005E3A04" w:rsidRDefault="005E3A04" w:rsidP="007115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</w:pPr>
      <w:r w:rsidRPr="005E3A04"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>необоснованное отнесение на себестоимость услуг по теплоснабжению, водоснабжению и водоотведению сверхнормативного потребления топливно-энергетических ресурсов;</w:t>
      </w:r>
    </w:p>
    <w:p w:rsidR="001D3308" w:rsidRDefault="005E368B" w:rsidP="007115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 xml:space="preserve">использование бюджетных средств на </w:t>
      </w:r>
      <w:r w:rsidR="005E3A04" w:rsidRPr="005E3A04"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>выполнение работ по ремонту жилищного фонда, содержанию объектов внешнего благоустройства и улично-дорожной сети</w:t>
      </w:r>
      <w:r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 xml:space="preserve"> не подтвержденных объемами</w:t>
      </w:r>
      <w:r w:rsidR="005E3A04" w:rsidRPr="005E3A04"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 xml:space="preserve"> а также выполнение таких работ</w:t>
      </w:r>
      <w:r w:rsidR="005E3A04" w:rsidRPr="005E3A04"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 xml:space="preserve"> не обеспеченных бюджетным финансированием;</w:t>
      </w:r>
    </w:p>
    <w:p w:rsidR="001D3308" w:rsidRDefault="005E3A04" w:rsidP="007115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</w:pPr>
      <w:r w:rsidRPr="001D3308">
        <w:rPr>
          <w:rFonts w:ascii="Times New Roman" w:eastAsia="Times New Roman" w:hAnsi="Times New Roman" w:cs="Times New Roman"/>
          <w:iCs/>
          <w:color w:val="292B2C"/>
          <w:sz w:val="30"/>
          <w:szCs w:val="30"/>
          <w:lang w:eastAsia="ru-RU"/>
        </w:rPr>
        <w:t xml:space="preserve">реализации товаров (работ, услуг) </w:t>
      </w:r>
      <w:r w:rsidRPr="001D3308"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>по ценам ниже фактической себестоимости;</w:t>
      </w:r>
    </w:p>
    <w:p w:rsidR="001D3308" w:rsidRDefault="005E3A04" w:rsidP="007115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</w:pPr>
      <w:r w:rsidRPr="001D3308"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>отсутствие принимаемых мер по взысканию просроченной дебиторской задолженности;</w:t>
      </w:r>
    </w:p>
    <w:p w:rsidR="001D3308" w:rsidRDefault="0049623F" w:rsidP="007115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</w:pPr>
      <w:r w:rsidRPr="001D3308"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 xml:space="preserve">не </w:t>
      </w:r>
      <w:r w:rsidR="00305753" w:rsidRPr="001D3308"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>вовлечение</w:t>
      </w:r>
      <w:r w:rsidRPr="001D3308"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 xml:space="preserve"> в хозяйственный оборот объектов основных средств</w:t>
      </w:r>
      <w:r w:rsidR="00305753" w:rsidRPr="001D3308"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>, по которым понесены расходы на их содержание</w:t>
      </w:r>
      <w:r w:rsidR="00C83FF7" w:rsidRPr="001D3308"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>;</w:t>
      </w:r>
    </w:p>
    <w:p w:rsidR="001D3308" w:rsidRDefault="00C83FF7" w:rsidP="007115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</w:pPr>
      <w:r w:rsidRPr="001D3308"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 xml:space="preserve">выполнение работ, оказание услуг при отсутствии оформленных в соответствии с требованиями учетных документов, подтверждающих их фактическое исполнение. </w:t>
      </w:r>
    </w:p>
    <w:p w:rsidR="00C83FF7" w:rsidRPr="001D3308" w:rsidRDefault="005E3A04" w:rsidP="007115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</w:pPr>
      <w:r w:rsidRPr="001D3308">
        <w:rPr>
          <w:rFonts w:ascii="Times New Roman" w:eastAsia="Times New Roman" w:hAnsi="Times New Roman" w:cs="Times New Roman"/>
          <w:bCs/>
          <w:color w:val="292B2C"/>
          <w:sz w:val="30"/>
          <w:szCs w:val="30"/>
          <w:lang w:eastAsia="ru-RU"/>
        </w:rPr>
        <w:t>В сфере организаций агропромышленного комплекса к типичным нарушениям относятся:</w:t>
      </w:r>
      <w:r w:rsidR="00234DDF" w:rsidRPr="001D3308">
        <w:rPr>
          <w:rFonts w:ascii="Times New Roman" w:eastAsia="Times New Roman" w:hAnsi="Times New Roman" w:cs="Times New Roman"/>
          <w:bCs/>
          <w:color w:val="292B2C"/>
          <w:sz w:val="30"/>
          <w:szCs w:val="30"/>
          <w:lang w:eastAsia="ru-RU"/>
        </w:rPr>
        <w:t xml:space="preserve"> </w:t>
      </w:r>
    </w:p>
    <w:p w:rsidR="00C3256E" w:rsidRDefault="00C3256E" w:rsidP="00C3256E">
      <w:pPr>
        <w:pBdr>
          <w:left w:val="single" w:sz="6" w:space="0" w:color="FFFFFF"/>
          <w:bottom w:val="single" w:sz="6" w:space="31" w:color="FFFFFF"/>
        </w:pBd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 xml:space="preserve">списание </w:t>
      </w:r>
      <w:r w:rsidRPr="001D3308"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 xml:space="preserve">дебиторской задолженности </w:t>
      </w:r>
      <w:r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 xml:space="preserve">за отпущенную продукцию в связи с </w:t>
      </w:r>
      <w:r w:rsidRPr="001D3308"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>отсутствие</w:t>
      </w:r>
      <w:r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>м</w:t>
      </w:r>
      <w:r w:rsidRPr="001D3308"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 xml:space="preserve"> прин</w:t>
      </w:r>
      <w:r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 xml:space="preserve">ятых </w:t>
      </w:r>
      <w:r w:rsidRPr="001D3308"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>мер по взысканию;</w:t>
      </w:r>
    </w:p>
    <w:p w:rsidR="00C83FF7" w:rsidRDefault="00C83FF7" w:rsidP="007115C2">
      <w:pPr>
        <w:pBdr>
          <w:left w:val="single" w:sz="6" w:space="0" w:color="FFFFFF"/>
          <w:bottom w:val="single" w:sz="6" w:space="31" w:color="FFFFFF"/>
        </w:pBd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>о</w:t>
      </w:r>
      <w:r w:rsidRPr="005E3A04"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 xml:space="preserve">тнесение на затраты производства </w:t>
      </w:r>
      <w:r w:rsidR="00580673"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>стоимости сырья</w:t>
      </w:r>
      <w:r w:rsidR="00C3256E"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>, материалов</w:t>
      </w:r>
      <w:r w:rsidRPr="005E3A04"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 xml:space="preserve"> </w:t>
      </w:r>
      <w:r w:rsidRPr="00C325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сверх установленных </w:t>
      </w:r>
      <w:r w:rsidRPr="005E3A04"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>норм, что влечет увеличение себестоимости продукции;</w:t>
      </w:r>
    </w:p>
    <w:p w:rsidR="00C83FF7" w:rsidRDefault="002E2462" w:rsidP="007115C2">
      <w:pPr>
        <w:pBdr>
          <w:left w:val="single" w:sz="6" w:space="0" w:color="FFFFFF"/>
          <w:bottom w:val="single" w:sz="6" w:space="31" w:color="FFFFFF"/>
        </w:pBd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</w:pPr>
      <w:r w:rsidRPr="00C83FF7">
        <w:rPr>
          <w:rFonts w:ascii="Times New Roman" w:eastAsia="Calibri" w:hAnsi="Times New Roman" w:cs="Times New Roman"/>
          <w:sz w:val="30"/>
          <w:szCs w:val="30"/>
        </w:rPr>
        <w:t>реализаци</w:t>
      </w:r>
      <w:r w:rsidR="00234DDF" w:rsidRPr="00C83FF7">
        <w:rPr>
          <w:rFonts w:ascii="Times New Roman" w:eastAsia="Calibri" w:hAnsi="Times New Roman" w:cs="Times New Roman"/>
          <w:sz w:val="30"/>
          <w:szCs w:val="30"/>
        </w:rPr>
        <w:t>я</w:t>
      </w:r>
      <w:r w:rsidRPr="00C83FF7">
        <w:rPr>
          <w:rFonts w:ascii="Times New Roman" w:eastAsia="Calibri" w:hAnsi="Times New Roman" w:cs="Times New Roman"/>
          <w:sz w:val="30"/>
          <w:szCs w:val="30"/>
        </w:rPr>
        <w:t xml:space="preserve"> продукции собственного производства товаров, работ, услуг по ценам, ниже фактических затрат</w:t>
      </w:r>
      <w:r w:rsidR="009B4A1D">
        <w:rPr>
          <w:rFonts w:ascii="Times New Roman" w:eastAsia="Calibri" w:hAnsi="Times New Roman" w:cs="Times New Roman"/>
          <w:sz w:val="30"/>
          <w:szCs w:val="30"/>
        </w:rPr>
        <w:t>;</w:t>
      </w:r>
      <w:r w:rsidRPr="00C83FF7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C83FF7" w:rsidRDefault="00234DDF" w:rsidP="007115C2">
      <w:pPr>
        <w:pBdr>
          <w:left w:val="single" w:sz="6" w:space="0" w:color="FFFFFF"/>
          <w:bottom w:val="single" w:sz="6" w:space="31" w:color="FFFFFF"/>
        </w:pBd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</w:pPr>
      <w:r w:rsidRPr="00C83FF7">
        <w:rPr>
          <w:rFonts w:ascii="Times New Roman" w:eastAsia="Calibri" w:hAnsi="Times New Roman" w:cs="Times New Roman"/>
          <w:sz w:val="30"/>
          <w:szCs w:val="30"/>
        </w:rPr>
        <w:t xml:space="preserve">приобретение </w:t>
      </w:r>
      <w:r w:rsidR="002E2462" w:rsidRPr="00C83FF7">
        <w:rPr>
          <w:rFonts w:ascii="Times New Roman" w:hAnsi="Times New Roman" w:cs="Times New Roman"/>
          <w:sz w:val="30"/>
          <w:szCs w:val="30"/>
        </w:rPr>
        <w:t>материалов</w:t>
      </w:r>
      <w:r w:rsidR="002E2462" w:rsidRPr="00C83FF7">
        <w:rPr>
          <w:rFonts w:ascii="Times New Roman" w:eastAsia="Calibri" w:hAnsi="Times New Roman" w:cs="Times New Roman"/>
          <w:sz w:val="30"/>
          <w:szCs w:val="30"/>
        </w:rPr>
        <w:t xml:space="preserve"> по завышенным ценам</w:t>
      </w:r>
      <w:r w:rsidRPr="00C83FF7">
        <w:rPr>
          <w:rFonts w:ascii="Times New Roman" w:eastAsia="Calibri" w:hAnsi="Times New Roman" w:cs="Times New Roman"/>
          <w:sz w:val="30"/>
          <w:szCs w:val="30"/>
        </w:rPr>
        <w:t xml:space="preserve"> и в объемах превышающих требуемое количество</w:t>
      </w:r>
      <w:r w:rsidR="002E2462" w:rsidRPr="00C83FF7">
        <w:rPr>
          <w:rFonts w:ascii="Times New Roman" w:eastAsia="Calibri" w:hAnsi="Times New Roman" w:cs="Times New Roman"/>
          <w:sz w:val="30"/>
          <w:szCs w:val="30"/>
        </w:rPr>
        <w:t>,</w:t>
      </w:r>
      <w:r w:rsidRPr="00C83FF7">
        <w:rPr>
          <w:rFonts w:ascii="Times New Roman" w:eastAsia="Calibri" w:hAnsi="Times New Roman" w:cs="Times New Roman"/>
          <w:sz w:val="30"/>
          <w:szCs w:val="30"/>
        </w:rPr>
        <w:t xml:space="preserve"> что приводит к неэффективному использованию денежных средств.</w:t>
      </w:r>
    </w:p>
    <w:p w:rsidR="007F106F" w:rsidRPr="009B4A1D" w:rsidRDefault="00C83FF7" w:rsidP="007115C2">
      <w:pPr>
        <w:pBdr>
          <w:left w:val="single" w:sz="6" w:space="0" w:color="FFFFFF"/>
          <w:bottom w:val="single" w:sz="6" w:space="31" w:color="FFFFFF"/>
        </w:pBd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</w:pPr>
      <w:r w:rsidRPr="00C83FF7">
        <w:rPr>
          <w:rFonts w:ascii="Times New Roman" w:eastAsia="Calibri" w:hAnsi="Times New Roman" w:cs="Times New Roman"/>
          <w:sz w:val="30"/>
          <w:szCs w:val="30"/>
        </w:rPr>
        <w:t xml:space="preserve">наличие </w:t>
      </w:r>
      <w:r w:rsidRPr="00C83FF7">
        <w:rPr>
          <w:rFonts w:ascii="Times New Roman" w:hAnsi="Times New Roman" w:cs="Times New Roman"/>
          <w:sz w:val="30"/>
          <w:szCs w:val="30"/>
        </w:rPr>
        <w:t>не вовлеченных в хозяйственный оборот товарно-материальных ценностей</w:t>
      </w:r>
      <w:r w:rsidR="009B4A1D">
        <w:rPr>
          <w:rFonts w:ascii="Times New Roman" w:hAnsi="Times New Roman" w:cs="Times New Roman"/>
          <w:sz w:val="30"/>
          <w:szCs w:val="30"/>
        </w:rPr>
        <w:t>, потери, порча материальных ценностей по причинам истечения сроков годности, несоответствия требованиям производства;</w:t>
      </w:r>
    </w:p>
    <w:p w:rsidR="007115C2" w:rsidRDefault="0079608B" w:rsidP="007115C2">
      <w:pPr>
        <w:pBdr>
          <w:left w:val="single" w:sz="6" w:space="0" w:color="FFFFFF"/>
          <w:bottom w:val="single" w:sz="6" w:space="31" w:color="FFFFFF"/>
        </w:pBd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вложение средств в незавершенные строительством объекты неподлежащие вовлечению в производственную деятельность</w:t>
      </w:r>
      <w:r w:rsidR="00F86E79">
        <w:rPr>
          <w:rFonts w:ascii="Times New Roman" w:eastAsia="Calibri" w:hAnsi="Times New Roman" w:cs="Times New Roman"/>
          <w:sz w:val="30"/>
          <w:szCs w:val="30"/>
        </w:rPr>
        <w:t>;</w:t>
      </w:r>
      <w:r w:rsidR="007115C2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F86E79" w:rsidRDefault="00F86E79" w:rsidP="007115C2">
      <w:pPr>
        <w:pBdr>
          <w:left w:val="single" w:sz="6" w:space="0" w:color="FFFFFF"/>
          <w:bottom w:val="single" w:sz="6" w:space="31" w:color="FFFFFF"/>
        </w:pBd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</w:pPr>
      <w:r>
        <w:rPr>
          <w:rStyle w:val="a3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lastRenderedPageBreak/>
        <w:t xml:space="preserve">нерациональное </w:t>
      </w:r>
      <w:r w:rsidRPr="005E3A04">
        <w:rPr>
          <w:rStyle w:val="a3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использовани</w:t>
      </w:r>
      <w:r>
        <w:rPr>
          <w:rStyle w:val="a3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е</w:t>
      </w:r>
      <w:r w:rsidRPr="005E3A04">
        <w:rPr>
          <w:rStyle w:val="a3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 xml:space="preserve"> средств на выплату заработной платы, </w:t>
      </w:r>
      <w:r>
        <w:rPr>
          <w:rStyle w:val="a3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выплат стимулирующего характера</w:t>
      </w:r>
      <w:r w:rsidRPr="005E3A04">
        <w:rPr>
          <w:rFonts w:ascii="Times New Roman" w:hAnsi="Times New Roman" w:cs="Times New Roman"/>
          <w:sz w:val="30"/>
          <w:szCs w:val="30"/>
        </w:rPr>
        <w:t xml:space="preserve"> работникам, </w:t>
      </w:r>
      <w:r w:rsidRPr="005E3A04">
        <w:rPr>
          <w:rStyle w:val="a3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при</w:t>
      </w:r>
      <w:r>
        <w:rPr>
          <w:rStyle w:val="a3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влекаемым по договорам гражданско-правового характера</w:t>
      </w:r>
      <w:r w:rsidR="007115C2">
        <w:rPr>
          <w:rStyle w:val="a3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.</w:t>
      </w:r>
    </w:p>
    <w:p w:rsidR="00CE7E70" w:rsidRDefault="00CE7E70" w:rsidP="007115C2">
      <w:pPr>
        <w:pBdr>
          <w:left w:val="single" w:sz="6" w:space="0" w:color="FFFFFF"/>
          <w:bottom w:val="single" w:sz="6" w:space="31" w:color="FFFFFF"/>
        </w:pBd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36BA">
        <w:rPr>
          <w:rFonts w:ascii="Times New Roman" w:hAnsi="Times New Roman" w:cs="Times New Roman"/>
          <w:sz w:val="30"/>
          <w:szCs w:val="30"/>
        </w:rPr>
        <w:t>По результатам проведенных контрольно-аналитических мероприятий главным контрольно-аналитическим управлением Гродненского облисполкома информация о нарушениях и недостатках в работе направлена в  вышестоящие органы управления с внесением предложений</w:t>
      </w:r>
      <w:r w:rsidR="00C3256E">
        <w:rPr>
          <w:rFonts w:ascii="Times New Roman" w:hAnsi="Times New Roman" w:cs="Times New Roman"/>
          <w:sz w:val="30"/>
          <w:szCs w:val="30"/>
        </w:rPr>
        <w:t xml:space="preserve"> по</w:t>
      </w:r>
      <w:r w:rsidRPr="005C36BA">
        <w:rPr>
          <w:rFonts w:ascii="Times New Roman" w:hAnsi="Times New Roman" w:cs="Times New Roman"/>
          <w:sz w:val="30"/>
          <w:szCs w:val="30"/>
        </w:rPr>
        <w:t xml:space="preserve"> обеспечени</w:t>
      </w:r>
      <w:r w:rsidR="00C3256E">
        <w:rPr>
          <w:rFonts w:ascii="Times New Roman" w:hAnsi="Times New Roman" w:cs="Times New Roman"/>
          <w:sz w:val="30"/>
          <w:szCs w:val="30"/>
        </w:rPr>
        <w:t>ю</w:t>
      </w:r>
      <w:r w:rsidRPr="005C36BA">
        <w:rPr>
          <w:rFonts w:ascii="Times New Roman" w:hAnsi="Times New Roman" w:cs="Times New Roman"/>
          <w:sz w:val="30"/>
          <w:szCs w:val="30"/>
        </w:rPr>
        <w:t xml:space="preserve"> эффективного и рационального использования денежных средств и имущества.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CE7E70" w:rsidRPr="00C13137" w:rsidRDefault="00CE7E70" w:rsidP="00CE7E70">
      <w:pPr>
        <w:pBdr>
          <w:left w:val="single" w:sz="6" w:space="0" w:color="FFFFFF"/>
          <w:bottom w:val="single" w:sz="6" w:space="31" w:color="FFFFFF"/>
        </w:pBdr>
        <w:tabs>
          <w:tab w:val="left" w:pos="963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В рамках мер </w:t>
      </w:r>
      <w:r w:rsidRPr="00954BA6">
        <w:rPr>
          <w:rFonts w:ascii="Times New Roman" w:hAnsi="Times New Roman"/>
          <w:sz w:val="30"/>
          <w:szCs w:val="30"/>
        </w:rPr>
        <w:t>профилакти</w:t>
      </w:r>
      <w:r>
        <w:rPr>
          <w:rFonts w:ascii="Times New Roman" w:hAnsi="Times New Roman"/>
          <w:sz w:val="30"/>
          <w:szCs w:val="30"/>
        </w:rPr>
        <w:t>ки</w:t>
      </w:r>
      <w:r w:rsidRPr="00954BA6">
        <w:rPr>
          <w:rFonts w:ascii="Times New Roman" w:hAnsi="Times New Roman"/>
          <w:sz w:val="30"/>
          <w:szCs w:val="30"/>
        </w:rPr>
        <w:t xml:space="preserve"> предупре</w:t>
      </w:r>
      <w:r>
        <w:rPr>
          <w:rFonts w:ascii="Times New Roman" w:hAnsi="Times New Roman"/>
          <w:sz w:val="30"/>
          <w:szCs w:val="30"/>
        </w:rPr>
        <w:t>ждения, совершения правонарушений</w:t>
      </w:r>
      <w:r w:rsidRPr="00954BA6">
        <w:rPr>
          <w:rFonts w:ascii="Times New Roman" w:hAnsi="Times New Roman"/>
          <w:sz w:val="30"/>
          <w:szCs w:val="30"/>
        </w:rPr>
        <w:t xml:space="preserve"> </w:t>
      </w:r>
      <w:r w:rsidRPr="005C36BA">
        <w:rPr>
          <w:rFonts w:ascii="Times New Roman" w:hAnsi="Times New Roman" w:cs="Times New Roman"/>
          <w:sz w:val="30"/>
          <w:szCs w:val="30"/>
        </w:rPr>
        <w:t>главным контрольно-аналитическим управлением Гродненского облисполкома</w:t>
      </w:r>
      <w:r>
        <w:rPr>
          <w:rFonts w:ascii="Times New Roman" w:hAnsi="Times New Roman"/>
          <w:sz w:val="30"/>
          <w:szCs w:val="30"/>
        </w:rPr>
        <w:t xml:space="preserve"> в учреждениях и организациях области организовано и </w:t>
      </w:r>
      <w:r w:rsidRPr="006D3194">
        <w:rPr>
          <w:rFonts w:ascii="Times New Roman" w:hAnsi="Times New Roman"/>
          <w:sz w:val="30"/>
          <w:szCs w:val="30"/>
        </w:rPr>
        <w:t xml:space="preserve">проведено 15 мероприятий </w:t>
      </w:r>
      <w:r w:rsidRPr="00954BA6">
        <w:rPr>
          <w:rStyle w:val="815pt"/>
        </w:rPr>
        <w:t>разъяснительн</w:t>
      </w:r>
      <w:r>
        <w:rPr>
          <w:rStyle w:val="815pt"/>
        </w:rPr>
        <w:t>ого</w:t>
      </w:r>
      <w:r w:rsidRPr="00954BA6">
        <w:rPr>
          <w:rStyle w:val="815pt"/>
        </w:rPr>
        <w:t xml:space="preserve"> </w:t>
      </w:r>
      <w:r>
        <w:rPr>
          <w:rStyle w:val="815pt"/>
        </w:rPr>
        <w:t>характера,  п</w:t>
      </w:r>
      <w:r w:rsidRPr="00954BA6">
        <w:rPr>
          <w:rStyle w:val="815pt"/>
        </w:rPr>
        <w:t xml:space="preserve">о </w:t>
      </w:r>
      <w:r>
        <w:rPr>
          <w:rStyle w:val="815pt"/>
        </w:rPr>
        <w:t xml:space="preserve">вопросам </w:t>
      </w:r>
      <w:r w:rsidRPr="00954BA6">
        <w:rPr>
          <w:rStyle w:val="815pt"/>
        </w:rPr>
        <w:t>порядк</w:t>
      </w:r>
      <w:r>
        <w:rPr>
          <w:rStyle w:val="815pt"/>
        </w:rPr>
        <w:t>а</w:t>
      </w:r>
      <w:r w:rsidRPr="00954BA6">
        <w:rPr>
          <w:rStyle w:val="815pt"/>
        </w:rPr>
        <w:t xml:space="preserve"> соблюдения требований</w:t>
      </w:r>
      <w:r>
        <w:rPr>
          <w:rStyle w:val="815pt"/>
        </w:rPr>
        <w:t xml:space="preserve"> </w:t>
      </w:r>
      <w:r w:rsidRPr="00954BA6">
        <w:rPr>
          <w:rStyle w:val="815pt"/>
        </w:rPr>
        <w:t xml:space="preserve">законодательства, применение его положений на практике, </w:t>
      </w:r>
      <w:r>
        <w:rPr>
          <w:rStyle w:val="815pt"/>
        </w:rPr>
        <w:t xml:space="preserve">а также </w:t>
      </w:r>
      <w:r w:rsidRPr="00954BA6">
        <w:rPr>
          <w:rFonts w:ascii="Times New Roman" w:hAnsi="Times New Roman"/>
          <w:sz w:val="30"/>
          <w:szCs w:val="30"/>
        </w:rPr>
        <w:t>информировани</w:t>
      </w:r>
      <w:r>
        <w:rPr>
          <w:rFonts w:ascii="Times New Roman" w:hAnsi="Times New Roman"/>
          <w:sz w:val="30"/>
          <w:szCs w:val="30"/>
        </w:rPr>
        <w:t>я</w:t>
      </w:r>
      <w:r w:rsidRPr="00954BA6">
        <w:rPr>
          <w:rFonts w:ascii="Times New Roman" w:hAnsi="Times New Roman"/>
          <w:sz w:val="30"/>
          <w:szCs w:val="30"/>
        </w:rPr>
        <w:t xml:space="preserve"> субъектов о типичных нарушениях, выявляемых в ходе </w:t>
      </w:r>
      <w:r>
        <w:rPr>
          <w:rFonts w:ascii="Times New Roman" w:hAnsi="Times New Roman"/>
          <w:sz w:val="30"/>
          <w:szCs w:val="30"/>
        </w:rPr>
        <w:t xml:space="preserve">осуществления контрольной (надзорной) деятельности. </w:t>
      </w:r>
    </w:p>
    <w:p w:rsidR="008819DD" w:rsidRDefault="008819DD"/>
    <w:sectPr w:rsidR="008819DD" w:rsidSect="00AD155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552" w:rsidRDefault="00AD1552" w:rsidP="00AD1552">
      <w:pPr>
        <w:spacing w:after="0" w:line="240" w:lineRule="auto"/>
      </w:pPr>
      <w:r>
        <w:separator/>
      </w:r>
    </w:p>
  </w:endnote>
  <w:endnote w:type="continuationSeparator" w:id="0">
    <w:p w:rsidR="00AD1552" w:rsidRDefault="00AD1552" w:rsidP="00AD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552" w:rsidRDefault="00AD1552" w:rsidP="00AD1552">
      <w:pPr>
        <w:spacing w:after="0" w:line="240" w:lineRule="auto"/>
      </w:pPr>
      <w:r>
        <w:separator/>
      </w:r>
    </w:p>
  </w:footnote>
  <w:footnote w:type="continuationSeparator" w:id="0">
    <w:p w:rsidR="00AD1552" w:rsidRDefault="00AD1552" w:rsidP="00AD1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045757"/>
      <w:docPartObj>
        <w:docPartGallery w:val="Page Numbers (Top of Page)"/>
        <w:docPartUnique/>
      </w:docPartObj>
    </w:sdtPr>
    <w:sdtEndPr/>
    <w:sdtContent>
      <w:p w:rsidR="00AD1552" w:rsidRDefault="00AD15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0E2">
          <w:rPr>
            <w:noProof/>
          </w:rPr>
          <w:t>3</w:t>
        </w:r>
        <w:r>
          <w:fldChar w:fldCharType="end"/>
        </w:r>
      </w:p>
    </w:sdtContent>
  </w:sdt>
  <w:p w:rsidR="00AD1552" w:rsidRDefault="00AD15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B11FE"/>
    <w:multiLevelType w:val="multilevel"/>
    <w:tmpl w:val="FBDE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A616CE"/>
    <w:multiLevelType w:val="multilevel"/>
    <w:tmpl w:val="1710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70"/>
    <w:rsid w:val="001860E2"/>
    <w:rsid w:val="001D3308"/>
    <w:rsid w:val="00223875"/>
    <w:rsid w:val="00234DDF"/>
    <w:rsid w:val="002E2462"/>
    <w:rsid w:val="00305753"/>
    <w:rsid w:val="0049623F"/>
    <w:rsid w:val="00580673"/>
    <w:rsid w:val="005E368B"/>
    <w:rsid w:val="005E3A04"/>
    <w:rsid w:val="005F4DD7"/>
    <w:rsid w:val="007115C2"/>
    <w:rsid w:val="0079608B"/>
    <w:rsid w:val="007B4B9D"/>
    <w:rsid w:val="007F106F"/>
    <w:rsid w:val="008819DD"/>
    <w:rsid w:val="0093179A"/>
    <w:rsid w:val="009B4A1D"/>
    <w:rsid w:val="00A9175F"/>
    <w:rsid w:val="00AA5357"/>
    <w:rsid w:val="00AD1552"/>
    <w:rsid w:val="00B343B0"/>
    <w:rsid w:val="00C3256E"/>
    <w:rsid w:val="00C83FF7"/>
    <w:rsid w:val="00CE7E70"/>
    <w:rsid w:val="00DE55B5"/>
    <w:rsid w:val="00F1091B"/>
    <w:rsid w:val="00F86E79"/>
    <w:rsid w:val="00FE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E7E70"/>
    <w:rPr>
      <w:i/>
      <w:iCs/>
    </w:rPr>
  </w:style>
  <w:style w:type="character" w:customStyle="1" w:styleId="h-consdtnormal">
    <w:name w:val="h-consdtnormal"/>
    <w:basedOn w:val="a0"/>
    <w:rsid w:val="00CE7E70"/>
  </w:style>
  <w:style w:type="character" w:customStyle="1" w:styleId="word-wrapper">
    <w:name w:val="word-wrapper"/>
    <w:basedOn w:val="a0"/>
    <w:rsid w:val="00CE7E70"/>
  </w:style>
  <w:style w:type="paragraph" w:styleId="a4">
    <w:name w:val="No Spacing"/>
    <w:uiPriority w:val="1"/>
    <w:qFormat/>
    <w:rsid w:val="00CE7E70"/>
    <w:pPr>
      <w:spacing w:after="0" w:line="240" w:lineRule="auto"/>
    </w:pPr>
  </w:style>
  <w:style w:type="character" w:customStyle="1" w:styleId="815pt">
    <w:name w:val="Основной текст (8) + 15 pt"/>
    <w:uiPriority w:val="99"/>
    <w:rsid w:val="00CE7E70"/>
    <w:rPr>
      <w:rFonts w:ascii="Times New Roman" w:hAnsi="Times New Roman" w:cs="Times New Roman"/>
      <w:spacing w:val="0"/>
      <w:sz w:val="30"/>
      <w:szCs w:val="30"/>
    </w:rPr>
  </w:style>
  <w:style w:type="paragraph" w:styleId="a5">
    <w:name w:val="Normal (Web)"/>
    <w:basedOn w:val="a"/>
    <w:uiPriority w:val="99"/>
    <w:unhideWhenUsed/>
    <w:rsid w:val="00CE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E3A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E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6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D1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1552"/>
  </w:style>
  <w:style w:type="paragraph" w:styleId="ab">
    <w:name w:val="footer"/>
    <w:basedOn w:val="a"/>
    <w:link w:val="ac"/>
    <w:uiPriority w:val="99"/>
    <w:unhideWhenUsed/>
    <w:rsid w:val="00AD1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1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E7E70"/>
    <w:rPr>
      <w:i/>
      <w:iCs/>
    </w:rPr>
  </w:style>
  <w:style w:type="character" w:customStyle="1" w:styleId="h-consdtnormal">
    <w:name w:val="h-consdtnormal"/>
    <w:basedOn w:val="a0"/>
    <w:rsid w:val="00CE7E70"/>
  </w:style>
  <w:style w:type="character" w:customStyle="1" w:styleId="word-wrapper">
    <w:name w:val="word-wrapper"/>
    <w:basedOn w:val="a0"/>
    <w:rsid w:val="00CE7E70"/>
  </w:style>
  <w:style w:type="paragraph" w:styleId="a4">
    <w:name w:val="No Spacing"/>
    <w:uiPriority w:val="1"/>
    <w:qFormat/>
    <w:rsid w:val="00CE7E70"/>
    <w:pPr>
      <w:spacing w:after="0" w:line="240" w:lineRule="auto"/>
    </w:pPr>
  </w:style>
  <w:style w:type="character" w:customStyle="1" w:styleId="815pt">
    <w:name w:val="Основной текст (8) + 15 pt"/>
    <w:uiPriority w:val="99"/>
    <w:rsid w:val="00CE7E70"/>
    <w:rPr>
      <w:rFonts w:ascii="Times New Roman" w:hAnsi="Times New Roman" w:cs="Times New Roman"/>
      <w:spacing w:val="0"/>
      <w:sz w:val="30"/>
      <w:szCs w:val="30"/>
    </w:rPr>
  </w:style>
  <w:style w:type="paragraph" w:styleId="a5">
    <w:name w:val="Normal (Web)"/>
    <w:basedOn w:val="a"/>
    <w:uiPriority w:val="99"/>
    <w:unhideWhenUsed/>
    <w:rsid w:val="00CE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E3A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E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6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D1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1552"/>
  </w:style>
  <w:style w:type="paragraph" w:styleId="ab">
    <w:name w:val="footer"/>
    <w:basedOn w:val="a"/>
    <w:link w:val="ac"/>
    <w:uiPriority w:val="99"/>
    <w:unhideWhenUsed/>
    <w:rsid w:val="00AD1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1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Schirjaev</dc:creator>
  <cp:lastModifiedBy>Oleg Schirjaev</cp:lastModifiedBy>
  <cp:revision>2</cp:revision>
  <cp:lastPrinted>2023-07-06T13:51:00Z</cp:lastPrinted>
  <dcterms:created xsi:type="dcterms:W3CDTF">2023-07-10T05:54:00Z</dcterms:created>
  <dcterms:modified xsi:type="dcterms:W3CDTF">2023-07-10T05:54:00Z</dcterms:modified>
</cp:coreProperties>
</file>