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9E" w:rsidRDefault="0027509E">
      <w:pPr>
        <w:pStyle w:val="newncpi"/>
        <w:jc w:val="center"/>
      </w:pPr>
      <w:bookmarkStart w:id="0" w:name="_GoBack"/>
      <w:bookmarkEnd w:id="0"/>
      <w:r>
        <w:rPr>
          <w:rStyle w:val="name"/>
        </w:rPr>
        <w:t xml:space="preserve">РЕШЕНИЕ </w:t>
      </w:r>
      <w:r>
        <w:rPr>
          <w:rStyle w:val="promulgator"/>
        </w:rPr>
        <w:t>ГРОДНЕНСКОГО ОБЛАСТНОГО ИСПОЛНИТЕЛЬНОГО КОМИТЕТА</w:t>
      </w:r>
    </w:p>
    <w:p w:rsidR="0027509E" w:rsidRDefault="0027509E">
      <w:pPr>
        <w:pStyle w:val="newncpi"/>
        <w:jc w:val="center"/>
      </w:pPr>
      <w:r>
        <w:rPr>
          <w:rStyle w:val="datepr"/>
        </w:rPr>
        <w:t>31 декабря 2013 г.</w:t>
      </w:r>
      <w:r>
        <w:t xml:space="preserve"> </w:t>
      </w:r>
      <w:r>
        <w:rPr>
          <w:rStyle w:val="number"/>
        </w:rPr>
        <w:t>№ 796</w:t>
      </w:r>
    </w:p>
    <w:p w:rsidR="0027509E" w:rsidRDefault="0027509E">
      <w:pPr>
        <w:pStyle w:val="title"/>
      </w:pPr>
      <w:r>
        <w:t>Об утверждении Положения о главном управлении торговли и услуг Гродненского областного исполнительного комитета</w:t>
      </w:r>
    </w:p>
    <w:p w:rsidR="0027509E" w:rsidRDefault="0027509E">
      <w:pPr>
        <w:pStyle w:val="changei"/>
      </w:pPr>
      <w:r>
        <w:t>Изменения и дополнения: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11 июля 2016 г. № 389 &lt;R91600389400&gt;;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10 апреля 2018 г. № 188 &lt;R91800188400&gt;;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22 августа 2018 г. № 486 &lt;R91800486400&gt;;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25 октября 2019 г. № 627 &lt;R91900627400&gt;;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7 августа 2023 г. № 403 &lt;R92300403400&gt;;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11 апреля 2024 г. № 194 &lt;R92400194400&gt;;</w:t>
      </w:r>
    </w:p>
    <w:p w:rsidR="0027509E" w:rsidRDefault="0027509E">
      <w:pPr>
        <w:pStyle w:val="changeadd"/>
      </w:pPr>
      <w:r>
        <w:t>Решение Гродненского областного исполнительного комитета от 11 февраля 2026 г. № 70 &lt;R92600070400&gt;</w:t>
      </w:r>
    </w:p>
    <w:p w:rsidR="0027509E" w:rsidRDefault="0027509E">
      <w:pPr>
        <w:pStyle w:val="newncpi"/>
      </w:pPr>
      <w:r>
        <w:t> </w:t>
      </w:r>
    </w:p>
    <w:p w:rsidR="0027509E" w:rsidRDefault="0027509E">
      <w:pPr>
        <w:pStyle w:val="preamble"/>
      </w:pPr>
      <w:r>
        <w:t>На основании части первой пункта 10 статьи 38 Закона Республики Беларусь от 4 января 2010 г. № 108-З «О местном управлении и самоуправлении в Республике Беларусь» Гродненский областной исполнительный комитет РЕШИЛ:</w:t>
      </w:r>
    </w:p>
    <w:p w:rsidR="0027509E" w:rsidRDefault="0027509E">
      <w:pPr>
        <w:pStyle w:val="point"/>
      </w:pPr>
      <w:r>
        <w:t>1. Утвердить Положение о главном управлении торговли и услуг Гродненского областного исполнительного комитета (прилагается).</w:t>
      </w:r>
    </w:p>
    <w:p w:rsidR="0027509E" w:rsidRDefault="0027509E">
      <w:pPr>
        <w:pStyle w:val="point"/>
      </w:pPr>
      <w:r>
        <w:t>2. Признать утратившим силу решение Гродненского областного исполнительного комитета от 30 июня 2012 г. № 391 «Об утверждении Положения об управлении торговли и услуг Гродненского областного исполнительного комитета».</w:t>
      </w:r>
    </w:p>
    <w:p w:rsidR="0027509E" w:rsidRDefault="002750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4696"/>
      </w:tblGrid>
      <w:tr w:rsidR="0027509E">
        <w:trPr>
          <w:trHeight w:val="240"/>
        </w:trPr>
        <w:tc>
          <w:tcPr>
            <w:tcW w:w="2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9E" w:rsidRDefault="0027509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3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509E" w:rsidRDefault="0027509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В.В.Кравцов</w:t>
            </w:r>
            <w:proofErr w:type="spellEnd"/>
          </w:p>
        </w:tc>
      </w:tr>
      <w:tr w:rsidR="0027509E">
        <w:trPr>
          <w:trHeight w:val="240"/>
        </w:trPr>
        <w:tc>
          <w:tcPr>
            <w:tcW w:w="2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9E" w:rsidRDefault="0027509E">
            <w:pPr>
              <w:pStyle w:val="newncpi"/>
            </w:pPr>
            <w:r>
              <w:t> </w:t>
            </w:r>
          </w:p>
        </w:tc>
        <w:tc>
          <w:tcPr>
            <w:tcW w:w="23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509E" w:rsidRDefault="0027509E">
            <w:pPr>
              <w:pStyle w:val="newncpi"/>
            </w:pPr>
            <w:r>
              <w:t> </w:t>
            </w:r>
          </w:p>
        </w:tc>
      </w:tr>
      <w:tr w:rsidR="0027509E">
        <w:trPr>
          <w:trHeight w:val="240"/>
        </w:trPr>
        <w:tc>
          <w:tcPr>
            <w:tcW w:w="2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9E" w:rsidRDefault="0027509E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3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509E" w:rsidRDefault="0027509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И.А.Попов</w:t>
            </w:r>
            <w:proofErr w:type="spellEnd"/>
          </w:p>
        </w:tc>
      </w:tr>
    </w:tbl>
    <w:p w:rsidR="0027509E" w:rsidRDefault="002750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2551"/>
      </w:tblGrid>
      <w:tr w:rsidR="0027509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9E" w:rsidRDefault="0027509E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9E" w:rsidRDefault="0027509E">
            <w:pPr>
              <w:pStyle w:val="capu1"/>
            </w:pPr>
            <w:r>
              <w:t>УТВЕРЖДЕНО</w:t>
            </w:r>
          </w:p>
          <w:p w:rsidR="0027509E" w:rsidRDefault="0027509E">
            <w:pPr>
              <w:pStyle w:val="cap1"/>
            </w:pPr>
            <w:r>
              <w:t>Решение</w:t>
            </w:r>
          </w:p>
          <w:p w:rsidR="0027509E" w:rsidRDefault="0027509E">
            <w:pPr>
              <w:pStyle w:val="cap1"/>
            </w:pPr>
            <w:r>
              <w:t>Гродненского областного</w:t>
            </w:r>
          </w:p>
          <w:p w:rsidR="0027509E" w:rsidRDefault="0027509E">
            <w:pPr>
              <w:pStyle w:val="cap1"/>
            </w:pPr>
            <w:r>
              <w:t>исполнительного комитета</w:t>
            </w:r>
          </w:p>
          <w:p w:rsidR="0027509E" w:rsidRDefault="0027509E">
            <w:pPr>
              <w:pStyle w:val="cap1"/>
            </w:pPr>
            <w:r>
              <w:t xml:space="preserve">31.12.2013 № 796 </w:t>
            </w:r>
          </w:p>
        </w:tc>
      </w:tr>
    </w:tbl>
    <w:p w:rsidR="0027509E" w:rsidRDefault="0027509E">
      <w:pPr>
        <w:pStyle w:val="titleu"/>
      </w:pPr>
      <w:r>
        <w:t>ПОЛОЖЕНИЕ</w:t>
      </w:r>
      <w:r>
        <w:br/>
        <w:t>о главном управлении торговли и услуг Гродненского областного исполнительного комитета</w:t>
      </w:r>
    </w:p>
    <w:p w:rsidR="0027509E" w:rsidRDefault="0027509E">
      <w:pPr>
        <w:pStyle w:val="point"/>
      </w:pPr>
      <w:r>
        <w:t>1. Главное управление торговли и услуг Гродненского областного исполнительного комитета (далее – управление) является структурным подразделением Гродненского областного исполнительного комитета (далее – облисполком), подчиняется облисполкому, Министерству антимонопольного регулирования и торговли.</w:t>
      </w:r>
    </w:p>
    <w:p w:rsidR="0027509E" w:rsidRDefault="0027509E">
      <w:pPr>
        <w:pStyle w:val="point"/>
      </w:pPr>
      <w:r>
        <w:t xml:space="preserve">Управление входит в систему Министерства антимонопольного регулирования и торговли и осуществляет государственно-властные полномочия в области торговли, общественного питания, </w:t>
      </w:r>
      <w:r>
        <w:lastRenderedPageBreak/>
        <w:t>бытового обслуживания населения, защиты прав потребителей, ценообразования и рекламы на территории Гродненской области (далее – область).</w:t>
      </w:r>
    </w:p>
    <w:p w:rsidR="0027509E" w:rsidRDefault="0027509E">
      <w:pPr>
        <w:pStyle w:val="point"/>
      </w:pPr>
      <w:r>
        <w:t>2. Управление в своей деятельности руководствуется актами законодательства Республики Беларусь, настоящим Положением об управлении торговли и услуг облисполкома (далее – Положение).</w:t>
      </w:r>
    </w:p>
    <w:p w:rsidR="0027509E" w:rsidRDefault="0027509E">
      <w:pPr>
        <w:pStyle w:val="point"/>
      </w:pPr>
      <w:r>
        <w:t xml:space="preserve">3. В подчинении управления находятся соответствующие структурные подразделения Гродненского городского, районных исполнительных комитетов области (далее – </w:t>
      </w:r>
      <w:proofErr w:type="spellStart"/>
      <w:r>
        <w:t>горрайисполкомы</w:t>
      </w:r>
      <w:proofErr w:type="spellEnd"/>
      <w:r>
        <w:t>), осуществляющие государственно-властные полномочия в области торговли, общественного питания, бытового обслуживания населения, защиты прав потребителей и рекламы на территории соответствующих административно-территориальных единиц.</w:t>
      </w:r>
    </w:p>
    <w:p w:rsidR="0027509E" w:rsidRDefault="0027509E">
      <w:pPr>
        <w:pStyle w:val="point"/>
      </w:pPr>
      <w:r>
        <w:t>4. Исключен.</w:t>
      </w:r>
    </w:p>
    <w:p w:rsidR="0027509E" w:rsidRDefault="0027509E">
      <w:pPr>
        <w:pStyle w:val="newncpi"/>
      </w:pPr>
      <w:r>
        <w:t>5. Управление осуществляет в соответствии с законодательством управление принадлежащими области и переданными управлению акциями:</w:t>
      </w:r>
    </w:p>
    <w:p w:rsidR="0027509E" w:rsidRDefault="0027509E">
      <w:pPr>
        <w:pStyle w:val="newncpi"/>
      </w:pPr>
      <w:r>
        <w:t>открытого акционерного общества «Бакалея Гродно»;</w:t>
      </w:r>
    </w:p>
    <w:p w:rsidR="0027509E" w:rsidRDefault="0027509E">
      <w:pPr>
        <w:pStyle w:val="newncpi"/>
      </w:pPr>
      <w:r>
        <w:t>открытого акционерного общества «</w:t>
      </w:r>
      <w:proofErr w:type="spellStart"/>
      <w:r>
        <w:t>Красносельский</w:t>
      </w:r>
      <w:proofErr w:type="spellEnd"/>
      <w:r>
        <w:t xml:space="preserve"> торг»;</w:t>
      </w:r>
    </w:p>
    <w:p w:rsidR="0027509E" w:rsidRDefault="0027509E">
      <w:pPr>
        <w:pStyle w:val="point"/>
      </w:pPr>
      <w:r>
        <w:t xml:space="preserve">торгового открытого акционерного общества «Гродно </w:t>
      </w:r>
      <w:proofErr w:type="spellStart"/>
      <w:r>
        <w:t>Культторг</w:t>
      </w:r>
      <w:proofErr w:type="spellEnd"/>
      <w:r>
        <w:t>»;</w:t>
      </w:r>
    </w:p>
    <w:p w:rsidR="0027509E" w:rsidRDefault="0027509E">
      <w:pPr>
        <w:pStyle w:val="point"/>
      </w:pPr>
      <w:r>
        <w:t>Слонимского торгового открытого акционерного общества «</w:t>
      </w:r>
      <w:proofErr w:type="spellStart"/>
      <w:r>
        <w:t>Світанак</w:t>
      </w:r>
      <w:proofErr w:type="spellEnd"/>
      <w:r>
        <w:t>»;</w:t>
      </w:r>
    </w:p>
    <w:p w:rsidR="0027509E" w:rsidRDefault="0027509E">
      <w:pPr>
        <w:pStyle w:val="point"/>
      </w:pPr>
      <w:r>
        <w:t>открытого акционерного общества «Потсдам» г. Лида</w:t>
      </w:r>
    </w:p>
    <w:p w:rsidR="0027509E" w:rsidRDefault="0027509E">
      <w:pPr>
        <w:pStyle w:val="point"/>
      </w:pPr>
      <w:r>
        <w:t>6. Исключен.</w:t>
      </w:r>
    </w:p>
    <w:p w:rsidR="0027509E" w:rsidRDefault="0027509E">
      <w:pPr>
        <w:pStyle w:val="point"/>
      </w:pPr>
      <w:r>
        <w:t>7. Основными задачами управления являются:</w:t>
      </w:r>
    </w:p>
    <w:p w:rsidR="0027509E" w:rsidRDefault="0027509E">
      <w:pPr>
        <w:pStyle w:val="underpoint"/>
      </w:pPr>
      <w:r>
        <w:t>7.1. реализация государственной политики и регулирование отношений в области торговли, общественного питания, бытового обслуживания населения, защиты прав потребителей, ценообразования и рекламы на территории области;</w:t>
      </w:r>
    </w:p>
    <w:p w:rsidR="0027509E" w:rsidRDefault="0027509E">
      <w:pPr>
        <w:pStyle w:val="underpoint"/>
      </w:pPr>
      <w:r>
        <w:t>7.2. проведение анализа состояния областного рынка потребления товаров, услуг общественного питания и бытовых услуг, осуществления торговли, общественного питания и бытового обслуживания населения прогнозирование тенденций их развития;</w:t>
      </w:r>
    </w:p>
    <w:p w:rsidR="0027509E" w:rsidRDefault="0027509E">
      <w:pPr>
        <w:pStyle w:val="underpoint"/>
      </w:pPr>
      <w:r>
        <w:t>7.3. разработка и осуществление совместно с заинтересованными мероприятий по формированию внутреннего потребительского рынка области;</w:t>
      </w:r>
    </w:p>
    <w:p w:rsidR="0027509E" w:rsidRDefault="0027509E">
      <w:pPr>
        <w:pStyle w:val="underpoint"/>
      </w:pPr>
      <w:r>
        <w:t>7.4. повышение уровня торгового обслуживания населения, оказания услуг общественного питания и бытовых услуг;</w:t>
      </w:r>
    </w:p>
    <w:p w:rsidR="0027509E" w:rsidRDefault="0027509E">
      <w:pPr>
        <w:pStyle w:val="underpoint"/>
      </w:pPr>
      <w:r>
        <w:t>7.5. развитие торговой инфраструктуры, инфраструктуры общественного питания и бытового обслуживания населения;</w:t>
      </w:r>
    </w:p>
    <w:p w:rsidR="0027509E" w:rsidRDefault="0027509E">
      <w:pPr>
        <w:pStyle w:val="underpoint"/>
      </w:pPr>
      <w:r>
        <w:t xml:space="preserve">7.6. обеспечение защиты прав потребителей в области торговли, общественного питания, бытового обслуживания населения и рекламы, координация деятельности структурных подразделений облисполкома, </w:t>
      </w:r>
      <w:proofErr w:type="spellStart"/>
      <w:r>
        <w:t>горрайисполкомов</w:t>
      </w:r>
      <w:proofErr w:type="spellEnd"/>
      <w:r>
        <w:t xml:space="preserve"> в указанной области;</w:t>
      </w:r>
    </w:p>
    <w:p w:rsidR="0027509E" w:rsidRDefault="0027509E">
      <w:pPr>
        <w:pStyle w:val="underpoint"/>
      </w:pPr>
      <w:r>
        <w:t>7.7. развитие рекламного рынка области;</w:t>
      </w:r>
    </w:p>
    <w:p w:rsidR="0027509E" w:rsidRDefault="0027509E">
      <w:pPr>
        <w:pStyle w:val="underpoint"/>
      </w:pPr>
      <w:r>
        <w:t>7.8. осуществление в установленном порядке контроля в области торговли, общественного питания, бытового обслуживания населения, защиты прав потребителей, рекламной деятельности, за соблюдением законодательства о ценах и ценообразовании в сферах торговли, общественного питания, бытового обслуживания населения, а также при реализации производителями товаров субъектам торговли, общественного питания;</w:t>
      </w:r>
    </w:p>
    <w:p w:rsidR="0027509E" w:rsidRDefault="0027509E">
      <w:pPr>
        <w:pStyle w:val="point"/>
      </w:pPr>
      <w:r>
        <w:t>7.9. реализация государственной кадровой политики в области торговли, общественного питания и бытового обслуживания населения.</w:t>
      </w:r>
    </w:p>
    <w:p w:rsidR="0027509E" w:rsidRDefault="0027509E">
      <w:pPr>
        <w:pStyle w:val="point"/>
      </w:pPr>
      <w:r>
        <w:t>8. Управление в соответствии с основными задачами:</w:t>
      </w:r>
    </w:p>
    <w:p w:rsidR="0027509E" w:rsidRDefault="0027509E">
      <w:pPr>
        <w:pStyle w:val="underpoint"/>
      </w:pPr>
      <w:r>
        <w:t>8.1. определяет приоритетные направления развития торговли, общественного питания, бытового обслуживания населения, рекламного рынка;</w:t>
      </w:r>
    </w:p>
    <w:p w:rsidR="0027509E" w:rsidRDefault="0027509E">
      <w:pPr>
        <w:pStyle w:val="underpoint"/>
      </w:pPr>
      <w:r>
        <w:t>8.2. в соответствии с законодательством вносит предложения о совершенствовании нормативного регулирования отношений в области торговли, общественного питания, бытового обслуживания населения, защиты прав потребителей, рекламы и ценообразования;</w:t>
      </w:r>
    </w:p>
    <w:p w:rsidR="0027509E" w:rsidRDefault="0027509E">
      <w:pPr>
        <w:pStyle w:val="underpoint"/>
      </w:pPr>
      <w:r>
        <w:t>8.3. принимает в установленном порядке меры, направленные на защиту экономических интересов области;</w:t>
      </w:r>
    </w:p>
    <w:p w:rsidR="0027509E" w:rsidRDefault="0027509E">
      <w:pPr>
        <w:pStyle w:val="underpoint"/>
      </w:pPr>
      <w:r>
        <w:lastRenderedPageBreak/>
        <w:t>8.4. проводит анализ результатов деятельности организаций торговли, общественного питания и бытового обслуживания населения;</w:t>
      </w:r>
    </w:p>
    <w:p w:rsidR="0027509E" w:rsidRDefault="0027509E">
      <w:pPr>
        <w:pStyle w:val="underpoint"/>
      </w:pPr>
      <w:r>
        <w:t>8.5. разрабатывает и реализует меры по стабилизации и защите потребительского рынка;</w:t>
      </w:r>
    </w:p>
    <w:p w:rsidR="0027509E" w:rsidRDefault="0027509E">
      <w:pPr>
        <w:pStyle w:val="underpoint"/>
      </w:pPr>
      <w:r>
        <w:t>8.6. принимает меры по приоритетному продвижению товаров отечественного производства;</w:t>
      </w:r>
    </w:p>
    <w:p w:rsidR="0027509E" w:rsidRDefault="0027509E">
      <w:pPr>
        <w:pStyle w:val="underpoint"/>
      </w:pPr>
      <w:r>
        <w:t>8.7. осуществляет изучение спроса и конъюнктуры внутреннего потребительского рынка, определяет и представляет товаропроизводителям потребность в товарах;</w:t>
      </w:r>
    </w:p>
    <w:p w:rsidR="0027509E" w:rsidRDefault="0027509E">
      <w:pPr>
        <w:pStyle w:val="underpoint"/>
      </w:pPr>
      <w:r>
        <w:t xml:space="preserve">8.8. осуществляет совместно с </w:t>
      </w:r>
      <w:proofErr w:type="spellStart"/>
      <w:r>
        <w:t>горрайисполкомами</w:t>
      </w:r>
      <w:proofErr w:type="spellEnd"/>
      <w:r>
        <w:t xml:space="preserve"> мероприятия по насыщению потребительского рынка товарами, в том числе импортозамещающими;</w:t>
      </w:r>
    </w:p>
    <w:p w:rsidR="0027509E" w:rsidRDefault="0027509E">
      <w:pPr>
        <w:pStyle w:val="underpoint"/>
      </w:pPr>
      <w:r>
        <w:t>8.9. координирует работу по созданию стабилизационных фондов, накоплению сезонных товаров, обеспечивает проведение закупочных и товарных интервенций;</w:t>
      </w:r>
    </w:p>
    <w:p w:rsidR="0027509E" w:rsidRDefault="0027509E">
      <w:pPr>
        <w:pStyle w:val="underpoint"/>
      </w:pPr>
      <w:r>
        <w:t>8.10. вносит предложения производителям товаров по расширению ассортимента товаров и улучшению их качества;</w:t>
      </w:r>
    </w:p>
    <w:p w:rsidR="0027509E" w:rsidRDefault="0027509E">
      <w:pPr>
        <w:pStyle w:val="underpoint"/>
      </w:pPr>
      <w:r>
        <w:t>8.11. участвует в проведении республиканских ярмарок, выставок, в том числе, по оптовой продаже (закупке) товаров;</w:t>
      </w:r>
    </w:p>
    <w:p w:rsidR="0027509E" w:rsidRDefault="0027509E">
      <w:pPr>
        <w:pStyle w:val="underpoint"/>
      </w:pPr>
      <w:r>
        <w:t xml:space="preserve">8.12. организует проведение конъюнктурных совещаний, рабочих встреч организаций торговли и промышленности по </w:t>
      </w:r>
      <w:proofErr w:type="spellStart"/>
      <w:r>
        <w:t>вопросамЎ</w:t>
      </w:r>
      <w:proofErr w:type="spellEnd"/>
      <w:r>
        <w:t xml:space="preserve"> поставки товаров, совершенствования ассортимента, повышения уровня их качества и конкурентоспособности;</w:t>
      </w:r>
    </w:p>
    <w:p w:rsidR="0027509E" w:rsidRDefault="0027509E">
      <w:pPr>
        <w:pStyle w:val="underpoint"/>
      </w:pPr>
      <w:r>
        <w:t>8.13. принимает меры, направленные на развитие торговой инфраструктуры, инфраструктуры общественного питания и бытового обслуживания населения;</w:t>
      </w:r>
    </w:p>
    <w:p w:rsidR="0027509E" w:rsidRDefault="0027509E">
      <w:pPr>
        <w:pStyle w:val="underpoint"/>
      </w:pPr>
      <w:r>
        <w:t>8.14. содействует развитию и совершенствованию форм и методов обслуживания, внедрению новых технологий в области торговли, общественного питания и бытового обслуживания населения;</w:t>
      </w:r>
    </w:p>
    <w:p w:rsidR="0027509E" w:rsidRDefault="0027509E">
      <w:pPr>
        <w:pStyle w:val="underpoint"/>
      </w:pPr>
      <w:r>
        <w:t xml:space="preserve">8.15. координирует деятельность </w:t>
      </w:r>
      <w:proofErr w:type="spellStart"/>
      <w:r>
        <w:t>горрайисполкомов</w:t>
      </w:r>
      <w:proofErr w:type="spellEnd"/>
      <w:r>
        <w:t xml:space="preserve"> по формированию территориальных баз данных Торгового реестра Республики Беларусь и государственного информационного ресурса «Реестр бытовых услуг Республики Беларусь»;</w:t>
      </w:r>
    </w:p>
    <w:p w:rsidR="0027509E" w:rsidRDefault="0027509E">
      <w:pPr>
        <w:pStyle w:val="underpoint"/>
      </w:pPr>
      <w:r>
        <w:t>8.16. способствует развитию конкуренции, созданию равных условий деятельности для всех субъектов хозяйствования в области торговли, общественного питания, бытового обслуживания населения и рекламы;</w:t>
      </w:r>
    </w:p>
    <w:p w:rsidR="0027509E" w:rsidRDefault="0027509E">
      <w:pPr>
        <w:pStyle w:val="underpoint"/>
      </w:pPr>
      <w:r>
        <w:t>8.17. управляет государственными организациями торговли, общественного питания и бытового обслуживания населения, имущество которых находится в собственности Гродненской области, утверждает их уставы, распоряжается имуществом, закрепленным за ними, в пределах, установленных собственником имущества;</w:t>
      </w:r>
    </w:p>
    <w:p w:rsidR="0027509E" w:rsidRDefault="0027509E">
      <w:pPr>
        <w:pStyle w:val="underpoint"/>
      </w:pPr>
      <w:r>
        <w:t>8.18. осуществляет в соответствии с законодательством управление принадлежащими области и переданными управлению в управление акциями (долями в уставных фондах) хозяйственных обществ. Предлагает кандидатуры лиц, прошедших специальную подготовку, для назначения в качестве представителей государства в органы управления таких организаций и обеспечивает контроль за их деятельностью;</w:t>
      </w:r>
    </w:p>
    <w:p w:rsidR="0027509E" w:rsidRDefault="0027509E">
      <w:pPr>
        <w:pStyle w:val="underpoint"/>
      </w:pPr>
      <w:r>
        <w:t>8.19. в соответствии с законодательством рассматривает документы соискателей лицензий (лицензиатов) на право осуществления оптовой торговли и хранения алкогольной непищевой спиртосодержащей продукции, непищевого этилового спирта и табачных изделий, осуществляет подготовку проектов решений облисполкома о выдаче лицензий, вносит предложения об их приостановлении и аннулировании, ведет реестр выданных лицензий;</w:t>
      </w:r>
    </w:p>
    <w:p w:rsidR="0027509E" w:rsidRDefault="0027509E">
      <w:pPr>
        <w:pStyle w:val="underpoint"/>
      </w:pPr>
      <w:r>
        <w:t>8.20. осуществляет на территории области в установленном порядке контроль в области торговли, общественного питания, бытового обслуживания населения, защиты прав потребителей, рекламной деятельности, за соблюдением законодательства о ценах и ценообразовании в сферах торговли, общественного питания, бытового обслуживания населения, а также при реализации производителями товаров субъектам торговли, общественного питания;</w:t>
      </w:r>
    </w:p>
    <w:p w:rsidR="0027509E" w:rsidRDefault="0027509E">
      <w:pPr>
        <w:pStyle w:val="underpoint"/>
      </w:pPr>
      <w:r>
        <w:t>8.21. принимает в соответствии с законодательством меры по устранению выявленных нарушений и привлечению к ответственности виновных;</w:t>
      </w:r>
    </w:p>
    <w:p w:rsidR="0027509E" w:rsidRDefault="0027509E">
      <w:pPr>
        <w:pStyle w:val="underpoint"/>
      </w:pPr>
      <w:r>
        <w:t>8.22. принимает меры по предупреждению и прекращению размещения (распространения) ненадлежащей рекламы;</w:t>
      </w:r>
    </w:p>
    <w:p w:rsidR="0027509E" w:rsidRDefault="0027509E">
      <w:pPr>
        <w:pStyle w:val="underpoint"/>
      </w:pPr>
      <w:r>
        <w:lastRenderedPageBreak/>
        <w:t>8.23. рассматривает в порядке, установленном законодательством, обращения граждан, индивидуальных предпринимателей и юридических лиц по вопросам, отнесенным к компетенции управления;</w:t>
      </w:r>
    </w:p>
    <w:p w:rsidR="0027509E" w:rsidRDefault="0027509E">
      <w:pPr>
        <w:pStyle w:val="underpoint"/>
      </w:pPr>
      <w:r>
        <w:t>8.24. содействует обеспечению организаций торговли, общественного питания и бытового обслуживания населения квалифицированными кадрами, координирует организацию подготовки кадров и повышение их квалификации через систему непрерывного обучения;</w:t>
      </w:r>
    </w:p>
    <w:p w:rsidR="0027509E" w:rsidRDefault="0027509E">
      <w:pPr>
        <w:pStyle w:val="underpoint"/>
      </w:pPr>
      <w:r>
        <w:t>8.25. осуществляет в установленном законодательством порядке реализацию государственной политики в области охраны труда, методическое руководство службами охраны труда в организациях торговли, общественного питания и бытового обслуживания населения;</w:t>
      </w:r>
    </w:p>
    <w:p w:rsidR="0027509E" w:rsidRDefault="0027509E">
      <w:pPr>
        <w:pStyle w:val="underpoint"/>
      </w:pPr>
      <w:r>
        <w:t>8.26. организовывает разработку и анализирует выполнение мероприятий по экономии топливно-энергетических ресурсов и мероприятий по подготовке к работе в осенне-зимний период организациями, находящимися в ведении управления, а также акционерными обществами, управление акциями которых осуществляет управление;</w:t>
      </w:r>
    </w:p>
    <w:p w:rsidR="0027509E" w:rsidRDefault="0027509E">
      <w:pPr>
        <w:pStyle w:val="underpoint"/>
      </w:pPr>
      <w:r>
        <w:t>8.27. разрабатывает мероприятия по функционированию отраслевой подсистемы предупреждения и ликвидации чрезвычайных ситуаций и гражданской обороны, организует их выполнение;</w:t>
      </w:r>
    </w:p>
    <w:p w:rsidR="0027509E" w:rsidRDefault="0027509E">
      <w:pPr>
        <w:pStyle w:val="underpoint"/>
      </w:pPr>
      <w:r>
        <w:t>8.28. разрабатывает и представляет на рассмотрение облисполкома, Гродненского областного Совета депутатов проекты решений по вопросам торговли, общественного питания, бытового обслуживания населения, рекламы и ценообразования;</w:t>
      </w:r>
    </w:p>
    <w:p w:rsidR="0027509E" w:rsidRDefault="0027509E">
      <w:pPr>
        <w:pStyle w:val="point"/>
      </w:pPr>
      <w:r>
        <w:t>8.29. осуществляет иные функции в соответствии с законодательством.</w:t>
      </w:r>
    </w:p>
    <w:p w:rsidR="0027509E" w:rsidRDefault="0027509E">
      <w:pPr>
        <w:pStyle w:val="point"/>
      </w:pPr>
      <w:r>
        <w:t>9. Управление в пределах своей компетенции имеет право:</w:t>
      </w:r>
    </w:p>
    <w:p w:rsidR="0027509E" w:rsidRDefault="0027509E">
      <w:pPr>
        <w:pStyle w:val="underpoint"/>
      </w:pPr>
      <w:r>
        <w:t xml:space="preserve">9.1. запрашивать в установленном законодательством порядке у соответствующих структурных подразделений </w:t>
      </w:r>
      <w:proofErr w:type="spellStart"/>
      <w:r>
        <w:t>горрайисполкомов</w:t>
      </w:r>
      <w:proofErr w:type="spellEnd"/>
      <w:r>
        <w:t>, администраций районов города Гродно, иных организаций информацию по вопросам, входящим в его компетенцию;</w:t>
      </w:r>
    </w:p>
    <w:p w:rsidR="0027509E" w:rsidRDefault="0027509E">
      <w:pPr>
        <w:pStyle w:val="underpoint"/>
      </w:pPr>
      <w:r>
        <w:t>9.2. вносить предложения, участвовать в разработке проектов нормативных правовых актов, регулирующих отношения в сфере торговли, общественного питания и бытового обслуживания населения, защиты прав потребителей, рекламы и ценообразования;</w:t>
      </w:r>
    </w:p>
    <w:p w:rsidR="0027509E" w:rsidRDefault="0027509E">
      <w:pPr>
        <w:pStyle w:val="underpoint"/>
      </w:pPr>
      <w:r>
        <w:t>9.3. применять меры ответственности за нарушение законодательства о торговле, общественном питании, бытовом обслуживании населения, защите прав потребителей, рекламе, ценах и ценообразовании в сферах торговли, общественного питания, бытового обслуживания населения в случаях и порядке, установленных законодательными актами;</w:t>
      </w:r>
    </w:p>
    <w:p w:rsidR="0027509E" w:rsidRDefault="0027509E">
      <w:pPr>
        <w:pStyle w:val="underpoint"/>
      </w:pPr>
      <w:r>
        <w:t>9.4. в случаях и в порядке, установленных законодательством, составлять протоколы об административных правонарушениях и направлять их в суд, органы, уполномоченные рассматривать дела об административных правонарушениях;</w:t>
      </w:r>
    </w:p>
    <w:p w:rsidR="0027509E" w:rsidRDefault="0027509E">
      <w:pPr>
        <w:pStyle w:val="point"/>
      </w:pPr>
      <w:r>
        <w:t>9.5 участвовать в судах при рассмотрении дел об административных правонарушениях, протоколы, о совершении которых составлены должностными лицами управления;</w:t>
      </w:r>
    </w:p>
    <w:p w:rsidR="0027509E" w:rsidRDefault="0027509E">
      <w:pPr>
        <w:pStyle w:val="underpoint"/>
      </w:pPr>
      <w:r>
        <w:t xml:space="preserve">9.6. заслушивать представителей органов управления торговлей </w:t>
      </w:r>
      <w:proofErr w:type="spellStart"/>
      <w:r>
        <w:t>горрайисполкомов</w:t>
      </w:r>
      <w:proofErr w:type="spellEnd"/>
      <w:r>
        <w:t>, а также руководителей организаций торговли, общественного питания и бытового обслуживания населения по вопросам, входящим в компетенцию управления;</w:t>
      </w:r>
    </w:p>
    <w:p w:rsidR="0027509E" w:rsidRDefault="0027509E">
      <w:pPr>
        <w:pStyle w:val="point"/>
      </w:pPr>
      <w:r>
        <w:t xml:space="preserve">9.7 вносить в установленном законодательством порядке предложения об отмене принятых </w:t>
      </w:r>
      <w:proofErr w:type="spellStart"/>
      <w:r>
        <w:t>горрайисполкомами</w:t>
      </w:r>
      <w:proofErr w:type="spellEnd"/>
      <w:r>
        <w:t xml:space="preserve"> области нормативных правовых актов и правовых актов, противоречащих законодательству о торговле, общественном питании, бытовом обслуживании населения и рекламной деятельности, а также по иным вопросам, входящим в компетенцию управления;</w:t>
      </w:r>
    </w:p>
    <w:p w:rsidR="0027509E" w:rsidRDefault="0027509E">
      <w:pPr>
        <w:pStyle w:val="underpoint"/>
      </w:pPr>
      <w:r>
        <w:t>9.8. осуществлять иные права в соответствии с законодательством.</w:t>
      </w:r>
    </w:p>
    <w:p w:rsidR="0027509E" w:rsidRDefault="0027509E">
      <w:pPr>
        <w:pStyle w:val="point"/>
      </w:pPr>
      <w:r>
        <w:t>10. Должностные лица управления при исполнении своих должностных обязанностей в пределах полномочий, возложенных на них, имеют право при предоставлении служебного удостоверения и предписания:</w:t>
      </w:r>
    </w:p>
    <w:p w:rsidR="0027509E" w:rsidRDefault="0027509E">
      <w:pPr>
        <w:pStyle w:val="underpoint"/>
      </w:pPr>
      <w:r>
        <w:t>10.1. проводить проверки в объектах торговли, общественного питания, бытового обслуживания населения с учетом режима их работы для проверки соблюдения законодательства о торговле, общественном питании и бытовом обслуживании населения, защите прав потребителей и рекламой деятельности;</w:t>
      </w:r>
    </w:p>
    <w:p w:rsidR="0027509E" w:rsidRDefault="0027509E">
      <w:pPr>
        <w:pStyle w:val="underpoint"/>
      </w:pPr>
      <w:r>
        <w:lastRenderedPageBreak/>
        <w:t>10.2. требовать от организаций торговли, общественного питания и бытового обслуживания населения, индивидуальных предпринимателей представления документов, ведение которых предписано нормативными правовыми актами, для ознакомления и проверки их соответствия законодательству.</w:t>
      </w:r>
    </w:p>
    <w:p w:rsidR="0027509E" w:rsidRDefault="0027509E">
      <w:pPr>
        <w:pStyle w:val="point"/>
      </w:pPr>
      <w:r>
        <w:t>11. Управление возглавляет начальник, назначаемый на должность и освобождаемый от должности председателем облисполкома по согласованию с Министром антимонопольного регулирования и торговли.</w:t>
      </w:r>
    </w:p>
    <w:p w:rsidR="0027509E" w:rsidRDefault="0027509E">
      <w:pPr>
        <w:pStyle w:val="newncpi"/>
      </w:pPr>
      <w:r>
        <w:t>Начальник управления имеет заместителей, назначаемых и освобождаемых от должности в установленном законодательством порядке.</w:t>
      </w:r>
    </w:p>
    <w:p w:rsidR="0027509E" w:rsidRDefault="0027509E">
      <w:pPr>
        <w:pStyle w:val="point"/>
      </w:pPr>
      <w:r>
        <w:t>12. Начальник управления:</w:t>
      </w:r>
    </w:p>
    <w:p w:rsidR="0027509E" w:rsidRDefault="0027509E">
      <w:pPr>
        <w:pStyle w:val="underpoint"/>
      </w:pPr>
      <w:r>
        <w:t>12.1. руководит деятельностью управления, в пределах своей компетенции издаёт приказы, несёт ответственность за формирование ассортиментной политики области, насыщение потребительского рынка товарами, пресечение фактов нарушения законодательства о торговле и бытовом обслуживании населения области, выполнение управлением других возложенных на него задач и функций;</w:t>
      </w:r>
    </w:p>
    <w:p w:rsidR="0027509E" w:rsidRDefault="0027509E">
      <w:pPr>
        <w:pStyle w:val="underpoint"/>
      </w:pPr>
      <w:r>
        <w:t>12.2. распределяет обязанности между заместителями начальника управления, координирует их деятельность, устанавливает степень ответственности заместителей начальника управления и руководителей структурных подразделений управления;</w:t>
      </w:r>
    </w:p>
    <w:p w:rsidR="0027509E" w:rsidRDefault="0027509E">
      <w:pPr>
        <w:pStyle w:val="underpoint"/>
      </w:pPr>
      <w:r>
        <w:t>12.3. утверждает в установленном законодательством порядке штатное расписание управления, уставы государственных организаций, находящихся в собственности области и ведении управления, изменения и дополнения в них;</w:t>
      </w:r>
    </w:p>
    <w:p w:rsidR="0027509E" w:rsidRDefault="0027509E">
      <w:pPr>
        <w:pStyle w:val="underpoint"/>
      </w:pPr>
      <w:r>
        <w:t>12.4. в установленном законодательством порядке назначает на должность и освобождает от должности работников управления;</w:t>
      </w:r>
    </w:p>
    <w:p w:rsidR="0027509E" w:rsidRDefault="0027509E">
      <w:pPr>
        <w:pStyle w:val="underpoint"/>
      </w:pPr>
      <w:r>
        <w:t xml:space="preserve">12.5. вносит предложения </w:t>
      </w:r>
      <w:proofErr w:type="gramStart"/>
      <w:r>
        <w:t>о назначений</w:t>
      </w:r>
      <w:proofErr w:type="gramEnd"/>
      <w:r>
        <w:t xml:space="preserve"> на должность и освобождении от занимаемой должности руководителей государственных органов и организаций, находящихся в подчинении и в ведении управления, продлении (перезаключении) контрактов;</w:t>
      </w:r>
    </w:p>
    <w:p w:rsidR="0027509E" w:rsidRDefault="0027509E">
      <w:pPr>
        <w:pStyle w:val="underpoint"/>
      </w:pPr>
      <w:r>
        <w:t xml:space="preserve">12.6. согласовывает назначение на должности либо освобождение руководителей управлений и отделов </w:t>
      </w:r>
      <w:proofErr w:type="spellStart"/>
      <w:r>
        <w:t>горрайисполкомов</w:t>
      </w:r>
      <w:proofErr w:type="spellEnd"/>
      <w:r>
        <w:t>, продление (перезаключение) контрактов;</w:t>
      </w:r>
    </w:p>
    <w:p w:rsidR="0027509E" w:rsidRDefault="0027509E">
      <w:pPr>
        <w:pStyle w:val="underpoint"/>
      </w:pPr>
      <w:r>
        <w:t>12.7. применяет меры поощрения к работникам управления, налагает дисциплинарные взыскания на них, в установленном законодательством порядке вносит предложения о применении мер поощрения и дисциплинарного взыскания к руководителям областных унитарных предприятий, находящихся в ведении управления, и организаций с долей областной коммунальной собственности в уставном фонде, владельческий надзор за деятельностью которых осуществляет управление;</w:t>
      </w:r>
    </w:p>
    <w:p w:rsidR="0027509E" w:rsidRDefault="0027509E">
      <w:pPr>
        <w:pStyle w:val="underpoint"/>
      </w:pPr>
      <w:r>
        <w:t>12.8. осуществляет иные полномочия в соответствии с законодательством.</w:t>
      </w:r>
    </w:p>
    <w:p w:rsidR="0027509E" w:rsidRDefault="0027509E">
      <w:pPr>
        <w:pStyle w:val="point"/>
      </w:pPr>
      <w:r>
        <w:t>13. Для рассмотрения наиболее важных вопросов функционирования и развития торговли, общественного питания и бытового обслуживания населения в области в управлении создаётся коллегия в составе начальника управления (председатель коллегии), его заместителей, специалистов управления и других организаций.</w:t>
      </w:r>
    </w:p>
    <w:p w:rsidR="0027509E" w:rsidRDefault="0027509E">
      <w:pPr>
        <w:pStyle w:val="newncpi"/>
      </w:pPr>
      <w:r>
        <w:t>Положение о коллегии и её состав утверждаются решением облисполкома.</w:t>
      </w:r>
    </w:p>
    <w:p w:rsidR="0027509E" w:rsidRDefault="0027509E">
      <w:pPr>
        <w:pStyle w:val="point"/>
      </w:pPr>
      <w:r>
        <w:t>14. Управление содержится за счёт средств областного бюджета. Структура и штаты управления утверждаются председателем облисполкома в соответствии с законодательством.</w:t>
      </w:r>
    </w:p>
    <w:p w:rsidR="0027509E" w:rsidRDefault="0027509E">
      <w:pPr>
        <w:pStyle w:val="point"/>
      </w:pPr>
      <w:r>
        <w:t>15. Управление является юридическим лицом. Местонахождение управления: 230023, город Гродно, улица Ожешко, 3.</w:t>
      </w:r>
    </w:p>
    <w:p w:rsidR="0027509E" w:rsidRDefault="0027509E">
      <w:pPr>
        <w:pStyle w:val="point"/>
      </w:pPr>
      <w:r>
        <w:t> </w:t>
      </w:r>
    </w:p>
    <w:p w:rsidR="0027509E" w:rsidRDefault="0027509E">
      <w:pPr>
        <w:pStyle w:val="point"/>
      </w:pPr>
      <w:r>
        <w:t>Приложение исключено.</w:t>
      </w:r>
    </w:p>
    <w:p w:rsidR="0027509E" w:rsidRDefault="0027509E">
      <w:pPr>
        <w:pStyle w:val="point"/>
      </w:pPr>
      <w:r>
        <w:t> </w:t>
      </w:r>
    </w:p>
    <w:p w:rsidR="005135D4" w:rsidRDefault="005135D4"/>
    <w:sectPr w:rsidR="005135D4" w:rsidSect="00936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567" w:bottom="1416" w:left="1134" w:header="280" w:footer="1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10" w:rsidRDefault="00F95410" w:rsidP="0027509E">
      <w:pPr>
        <w:spacing w:after="0" w:line="240" w:lineRule="auto"/>
      </w:pPr>
      <w:r>
        <w:separator/>
      </w:r>
    </w:p>
  </w:endnote>
  <w:endnote w:type="continuationSeparator" w:id="0">
    <w:p w:rsidR="00F95410" w:rsidRDefault="00F95410" w:rsidP="0027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9E" w:rsidRDefault="002750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9E" w:rsidRDefault="002750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27509E" w:rsidTr="0027509E">
      <w:tc>
        <w:tcPr>
          <w:tcW w:w="1800" w:type="dxa"/>
          <w:shd w:val="clear" w:color="auto" w:fill="auto"/>
          <w:vAlign w:val="center"/>
        </w:tcPr>
        <w:p w:rsidR="0027509E" w:rsidRDefault="0027509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9" w:type="dxa"/>
          <w:shd w:val="clear" w:color="auto" w:fill="auto"/>
          <w:vAlign w:val="center"/>
        </w:tcPr>
        <w:p w:rsidR="0027509E" w:rsidRDefault="002750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26.03.2026</w:t>
          </w:r>
        </w:p>
        <w:p w:rsidR="0027509E" w:rsidRDefault="002750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27509E" w:rsidRPr="0027509E" w:rsidRDefault="0027509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27509E" w:rsidRDefault="002750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10" w:rsidRDefault="00F95410" w:rsidP="0027509E">
      <w:pPr>
        <w:spacing w:after="0" w:line="240" w:lineRule="auto"/>
      </w:pPr>
      <w:r>
        <w:separator/>
      </w:r>
    </w:p>
  </w:footnote>
  <w:footnote w:type="continuationSeparator" w:id="0">
    <w:p w:rsidR="00F95410" w:rsidRDefault="00F95410" w:rsidP="0027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9E" w:rsidRDefault="0027509E" w:rsidP="00DC2F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509E" w:rsidRDefault="002750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9E" w:rsidRPr="0027509E" w:rsidRDefault="0027509E" w:rsidP="00DC2F2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7509E">
      <w:rPr>
        <w:rStyle w:val="a7"/>
        <w:rFonts w:ascii="Times New Roman" w:hAnsi="Times New Roman" w:cs="Times New Roman"/>
        <w:sz w:val="24"/>
      </w:rPr>
      <w:fldChar w:fldCharType="begin"/>
    </w:r>
    <w:r w:rsidRPr="0027509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7509E">
      <w:rPr>
        <w:rStyle w:val="a7"/>
        <w:rFonts w:ascii="Times New Roman" w:hAnsi="Times New Roman" w:cs="Times New Roman"/>
        <w:sz w:val="24"/>
      </w:rPr>
      <w:fldChar w:fldCharType="separate"/>
    </w:r>
    <w:r w:rsidR="00936372">
      <w:rPr>
        <w:rStyle w:val="a7"/>
        <w:rFonts w:ascii="Times New Roman" w:hAnsi="Times New Roman" w:cs="Times New Roman"/>
        <w:noProof/>
        <w:sz w:val="24"/>
      </w:rPr>
      <w:t>5</w:t>
    </w:r>
    <w:r w:rsidRPr="0027509E">
      <w:rPr>
        <w:rStyle w:val="a7"/>
        <w:rFonts w:ascii="Times New Roman" w:hAnsi="Times New Roman" w:cs="Times New Roman"/>
        <w:sz w:val="24"/>
      </w:rPr>
      <w:fldChar w:fldCharType="end"/>
    </w:r>
  </w:p>
  <w:p w:rsidR="0027509E" w:rsidRPr="0027509E" w:rsidRDefault="0027509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9E" w:rsidRDefault="002750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9E"/>
    <w:rsid w:val="0027509E"/>
    <w:rsid w:val="00292CAE"/>
    <w:rsid w:val="005135D4"/>
    <w:rsid w:val="00936372"/>
    <w:rsid w:val="00F9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013AB-5658-46BD-90CD-FB037F1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750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27509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750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750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750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7509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7509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7509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7509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750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509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750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50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50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509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750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7509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7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09E"/>
  </w:style>
  <w:style w:type="paragraph" w:styleId="a5">
    <w:name w:val="footer"/>
    <w:basedOn w:val="a"/>
    <w:link w:val="a6"/>
    <w:uiPriority w:val="99"/>
    <w:unhideWhenUsed/>
    <w:rsid w:val="0027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09E"/>
  </w:style>
  <w:style w:type="character" w:styleId="a7">
    <w:name w:val="page number"/>
    <w:basedOn w:val="a0"/>
    <w:uiPriority w:val="99"/>
    <w:semiHidden/>
    <w:unhideWhenUsed/>
    <w:rsid w:val="0027509E"/>
  </w:style>
  <w:style w:type="table" w:styleId="a8">
    <w:name w:val="Table Grid"/>
    <w:basedOn w:val="a1"/>
    <w:uiPriority w:val="39"/>
    <w:rsid w:val="0027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1793</Words>
  <Characters>14345</Characters>
  <Application>Microsoft Office Word</Application>
  <DocSecurity>0</DocSecurity>
  <Lines>193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Хилько Римма</dc:creator>
  <cp:keywords/>
  <dc:description/>
  <cp:lastModifiedBy>Хилько Римма</cp:lastModifiedBy>
  <cp:revision>2</cp:revision>
  <dcterms:created xsi:type="dcterms:W3CDTF">2026-03-26T09:24:00Z</dcterms:created>
  <dcterms:modified xsi:type="dcterms:W3CDTF">2026-03-26T09:25:00Z</dcterms:modified>
</cp:coreProperties>
</file>