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0D77" w:rsidRDefault="001A0D77">
      <w:pPr>
        <w:pStyle w:val="newncpi"/>
        <w:jc w:val="center"/>
      </w:pPr>
      <w:bookmarkStart w:id="0" w:name="_GoBack"/>
      <w:bookmarkEnd w:id="0"/>
      <w:r>
        <w:rPr>
          <w:rStyle w:val="name"/>
        </w:rPr>
        <w:t xml:space="preserve">РЕШЕНИЕ </w:t>
      </w:r>
      <w:r>
        <w:rPr>
          <w:rStyle w:val="promulgator"/>
        </w:rPr>
        <w:t>ГРОДНЕНСКОГО ОБЛАСТНОГО ИСПОЛНИТЕЛЬНОГО КОМИТЕТА</w:t>
      </w:r>
    </w:p>
    <w:p w:rsidR="001A0D77" w:rsidRDefault="001A0D77">
      <w:pPr>
        <w:pStyle w:val="newncpi"/>
        <w:jc w:val="center"/>
      </w:pPr>
      <w:r>
        <w:rPr>
          <w:rStyle w:val="datepr"/>
        </w:rPr>
        <w:t>29 мая 2018 г.</w:t>
      </w:r>
      <w:r>
        <w:rPr>
          <w:rStyle w:val="number"/>
        </w:rPr>
        <w:t>№ 295</w:t>
      </w:r>
    </w:p>
    <w:p w:rsidR="001A0D77" w:rsidRDefault="001A0D77">
      <w:pPr>
        <w:pStyle w:val="titlencpi"/>
      </w:pPr>
      <w:r>
        <w:t>Об утверждении Положений о главном управлении идеологической работы и по делам молодёжи Гродненского областного исполнительного комитета и управлении культуры Гродненского областного исполнительного комитета и признании утратившим силу решения Гродненского областного исполнительного комитета от 12 июля 2013 г. № 392</w:t>
      </w:r>
    </w:p>
    <w:p w:rsidR="001A0D77" w:rsidRDefault="001A0D77">
      <w:pPr>
        <w:pStyle w:val="changei"/>
      </w:pPr>
      <w:r>
        <w:t>Изменения и дополнения:</w:t>
      </w:r>
    </w:p>
    <w:p w:rsidR="001A0D77" w:rsidRDefault="001A0D77">
      <w:pPr>
        <w:pStyle w:val="changeadd"/>
      </w:pPr>
      <w:r>
        <w:t>Решение Гродненского областного исполнительного комитета от 31 марта 2020 г. № 186 &lt;R92000186400&gt;</w:t>
      </w:r>
    </w:p>
    <w:p w:rsidR="001A0D77" w:rsidRDefault="001A0D77">
      <w:pPr>
        <w:pStyle w:val="newncpi"/>
      </w:pPr>
      <w:r>
        <w:t> </w:t>
      </w:r>
    </w:p>
    <w:p w:rsidR="001A0D77" w:rsidRDefault="001A0D77">
      <w:pPr>
        <w:pStyle w:val="preamble"/>
      </w:pPr>
      <w:r>
        <w:t xml:space="preserve">На основании части первой </w:t>
      </w:r>
      <w:r>
        <w:rPr>
          <w:rStyle w:val="ac"/>
          <w:u w:val="single"/>
        </w:rPr>
        <w:t>пункта 10</w:t>
      </w:r>
      <w:r>
        <w:t xml:space="preserve"> статьи 38 Закона Республики Беларусь от 4 января 2010 г. № 108-З «О местном управлении и самоуправлении в Республике Беларусь» Гродненский областной исполнительный комитет РЕШИЛ:</w:t>
      </w:r>
    </w:p>
    <w:p w:rsidR="001A0D77" w:rsidRDefault="001A0D77">
      <w:pPr>
        <w:pStyle w:val="newncpi"/>
      </w:pPr>
      <w:r>
        <w:t>1. Утвердить:</w:t>
      </w:r>
    </w:p>
    <w:p w:rsidR="001A0D77" w:rsidRDefault="001A0D77">
      <w:pPr>
        <w:pStyle w:val="newncpi"/>
      </w:pPr>
      <w:r>
        <w:t>Положение о главном управлении идеологической работы и по делам молодежи Гродненского областного исполнительного комитета (прилагается);</w:t>
      </w:r>
    </w:p>
    <w:p w:rsidR="001A0D77" w:rsidRDefault="001A0D77">
      <w:pPr>
        <w:pStyle w:val="point"/>
      </w:pPr>
      <w:r>
        <w:t>Положение об управлении культуры Гродненского областного исполнительного комитета (прилагается).</w:t>
      </w:r>
    </w:p>
    <w:p w:rsidR="001A0D77" w:rsidRDefault="001A0D77">
      <w:pPr>
        <w:pStyle w:val="point"/>
      </w:pPr>
      <w:r>
        <w:t xml:space="preserve">2. Признать утратившим силу </w:t>
      </w:r>
      <w:r>
        <w:rPr>
          <w:rStyle w:val="ac"/>
          <w:u w:val="single"/>
        </w:rPr>
        <w:t>решение Гродненского областного исполнительного комитета от 12 июля 2013 г. № 392</w:t>
      </w:r>
      <w:r>
        <w:t xml:space="preserve"> «Об утверждении Положения о главном управлении идеологической работы, культуры и по делам молодёжи и признании утратившими силу некоторых решений Гродненского областного исполнительного комитета».</w:t>
      </w:r>
    </w:p>
    <w:p w:rsidR="001A0D77" w:rsidRDefault="001A0D7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5057"/>
        <w:gridCol w:w="4312"/>
      </w:tblGrid>
      <w:tr w:rsidR="001A0D77" w:rsidRPr="00810BFA">
        <w:trPr>
          <w:trHeight w:val="240"/>
        </w:trPr>
        <w:tc>
          <w:tcPr>
            <w:tcW w:w="26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D77" w:rsidRPr="00810BFA" w:rsidRDefault="001A0D77">
            <w:pPr>
              <w:pStyle w:val="newncpi0"/>
              <w:jc w:val="left"/>
            </w:pPr>
            <w:r w:rsidRPr="00810BFA">
              <w:rPr>
                <w:rStyle w:val="post"/>
              </w:rPr>
              <w:t>Председатель</w:t>
            </w:r>
          </w:p>
        </w:tc>
        <w:tc>
          <w:tcPr>
            <w:tcW w:w="23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A0D77" w:rsidRPr="00810BFA" w:rsidRDefault="001A0D77">
            <w:pPr>
              <w:pStyle w:val="newncpi0"/>
              <w:jc w:val="right"/>
            </w:pPr>
            <w:r w:rsidRPr="00810BFA">
              <w:rPr>
                <w:rStyle w:val="pers"/>
              </w:rPr>
              <w:t>В.В.Кравцов</w:t>
            </w:r>
          </w:p>
        </w:tc>
      </w:tr>
      <w:tr w:rsidR="001A0D77" w:rsidRPr="00810BFA">
        <w:trPr>
          <w:trHeight w:val="240"/>
        </w:trPr>
        <w:tc>
          <w:tcPr>
            <w:tcW w:w="26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D77" w:rsidRPr="00810BFA" w:rsidRDefault="001A0D77">
            <w:pPr>
              <w:pStyle w:val="newncpi"/>
            </w:pPr>
            <w:r w:rsidRPr="00810BFA">
              <w:t> </w:t>
            </w:r>
          </w:p>
        </w:tc>
        <w:tc>
          <w:tcPr>
            <w:tcW w:w="23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A0D77" w:rsidRPr="00810BFA" w:rsidRDefault="001A0D77">
            <w:pPr>
              <w:pStyle w:val="newncpi"/>
            </w:pPr>
            <w:r w:rsidRPr="00810BFA">
              <w:t> </w:t>
            </w:r>
          </w:p>
        </w:tc>
      </w:tr>
      <w:tr w:rsidR="001A0D77" w:rsidRPr="00810BFA">
        <w:trPr>
          <w:trHeight w:val="240"/>
        </w:trPr>
        <w:tc>
          <w:tcPr>
            <w:tcW w:w="2699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D77" w:rsidRPr="00810BFA" w:rsidRDefault="001A0D77">
            <w:pPr>
              <w:pStyle w:val="newncpi0"/>
              <w:jc w:val="left"/>
            </w:pPr>
            <w:r w:rsidRPr="00810BFA">
              <w:rPr>
                <w:rStyle w:val="post"/>
              </w:rPr>
              <w:t>Управляющий делами</w:t>
            </w:r>
          </w:p>
        </w:tc>
        <w:tc>
          <w:tcPr>
            <w:tcW w:w="2301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</w:tcPr>
          <w:p w:rsidR="001A0D77" w:rsidRPr="00810BFA" w:rsidRDefault="001A0D77">
            <w:pPr>
              <w:pStyle w:val="newncpi0"/>
              <w:jc w:val="right"/>
            </w:pPr>
            <w:r w:rsidRPr="00810BFA">
              <w:rPr>
                <w:rStyle w:val="pers"/>
              </w:rPr>
              <w:t>И.А.Попов</w:t>
            </w:r>
          </w:p>
        </w:tc>
      </w:tr>
    </w:tbl>
    <w:p w:rsidR="001A0D77" w:rsidRDefault="001A0D77">
      <w:pPr>
        <w:pStyle w:val="newncpi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027"/>
        <w:gridCol w:w="2342"/>
      </w:tblGrid>
      <w:tr w:rsidR="001A0D77" w:rsidRPr="00810BF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D77" w:rsidRPr="00810BFA" w:rsidRDefault="001A0D77">
            <w:pPr>
              <w:pStyle w:val="cap1"/>
            </w:pPr>
            <w:r w:rsidRPr="00810BFA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D77" w:rsidRPr="00810BFA" w:rsidRDefault="001A0D77">
            <w:pPr>
              <w:pStyle w:val="capu1"/>
            </w:pPr>
            <w:r w:rsidRPr="00810BFA">
              <w:t>УТВЕРЖДЕНО</w:t>
            </w:r>
          </w:p>
          <w:p w:rsidR="001A0D77" w:rsidRPr="00810BFA" w:rsidRDefault="001A0D77">
            <w:pPr>
              <w:pStyle w:val="cap1"/>
            </w:pPr>
            <w:r w:rsidRPr="00810BFA">
              <w:t>Решение</w:t>
            </w:r>
          </w:p>
          <w:p w:rsidR="001A0D77" w:rsidRPr="00810BFA" w:rsidRDefault="001A0D77">
            <w:pPr>
              <w:pStyle w:val="cap1"/>
            </w:pPr>
            <w:r w:rsidRPr="00810BFA">
              <w:t>Гродненского областного</w:t>
            </w:r>
            <w:r w:rsidRPr="00810BFA">
              <w:br/>
              <w:t xml:space="preserve">исполнительного комитета </w:t>
            </w:r>
            <w:r w:rsidRPr="00810BFA">
              <w:br/>
              <w:t>29.05.2018 № 295</w:t>
            </w:r>
          </w:p>
        </w:tc>
      </w:tr>
    </w:tbl>
    <w:p w:rsidR="001A0D77" w:rsidRDefault="001A0D77">
      <w:pPr>
        <w:pStyle w:val="titleu"/>
      </w:pPr>
      <w:r>
        <w:t>ПОЛОЖЕНИЕ</w:t>
      </w:r>
      <w:r>
        <w:br/>
        <w:t>о главном управлении идеологической работы и по делам молодежи Гродненского областного исполнительного комитета</w:t>
      </w:r>
    </w:p>
    <w:p w:rsidR="001A0D77" w:rsidRDefault="001A0D77">
      <w:pPr>
        <w:pStyle w:val="point"/>
      </w:pPr>
      <w:r>
        <w:t>1. Главное управление идеологической работы и по делам молодежи Гродненского областного исполнительного комитета (далее – главное управление) создано путем реорганизации в форме разделения главного управления идеологической работы, культуры и по делам молодежи Гродненского областного исполнительного комитета (далее –облисполком) на основании решения облисполкома от 4 мая 2018 г. № 241 «О реорганизации».</w:t>
      </w:r>
    </w:p>
    <w:p w:rsidR="001A0D77" w:rsidRDefault="001A0D77">
      <w:pPr>
        <w:pStyle w:val="newncpi"/>
      </w:pPr>
      <w:r>
        <w:t>Главное управление идеологической работы и по делам молодежи Гродненского областного исполнительного комитета (далее – главное управление) является структурным подразделением облисполкома с правами юридического лица, подчиняется облисполкому и осуществляет свою деятельность во взаимодействии с Министерством информации Республики Беларусь, Министерством образования Республики Беларусь, Уполномоченным по делам религий и национальностей Республики Беларусь, иными государственными органами, а также с комитетами, главными управлениями, управлениями, отделами облисполкома (далее – структурные подразделения), Гродненским городским и районными исполнительными комитетами (далее – горрайисполкомы), администрациями Ленинского и Октябрьского районов города Гродно, общественными объединениями, молодежными, детскими, религиозными и иными организациями.</w:t>
      </w:r>
    </w:p>
    <w:p w:rsidR="001A0D77" w:rsidRDefault="001A0D77">
      <w:pPr>
        <w:pStyle w:val="point"/>
      </w:pPr>
      <w:r>
        <w:t xml:space="preserve">2. Главное управление в своей деятельности руководствуется </w:t>
      </w:r>
      <w:r>
        <w:rPr>
          <w:rStyle w:val="ac"/>
          <w:u w:val="single"/>
        </w:rPr>
        <w:t>Конституцией Республики Беларусь</w:t>
      </w:r>
      <w:r>
        <w:t>, иными актами законодательства Республики Беларусь, настоящим Положением, решениями облисполкома, Гродненского областного Совета депутатов, распоряжениями председателя облисполкома.</w:t>
      </w:r>
    </w:p>
    <w:p w:rsidR="001A0D77" w:rsidRDefault="001A0D77">
      <w:pPr>
        <w:pStyle w:val="point"/>
      </w:pPr>
      <w:r>
        <w:t>3. Главное управление имеет самостоятельный баланс, расчетный счет, печать с изображением Государственного герба Республики Беларусь и со своим наименованием, а также соответствующие печати, штампы, бланки.</w:t>
      </w:r>
    </w:p>
    <w:p w:rsidR="001A0D77" w:rsidRDefault="001A0D77">
      <w:pPr>
        <w:pStyle w:val="point"/>
      </w:pPr>
      <w:r>
        <w:t>4. Главное управление осуществляет управленческие функции в отношении следующих организаций, имущество которых находится в собственности Гродненской области (далее – подчиненные организации):</w:t>
      </w:r>
    </w:p>
    <w:p w:rsidR="001A0D77" w:rsidRDefault="001A0D77">
      <w:pPr>
        <w:pStyle w:val="newncpi"/>
      </w:pPr>
      <w:r>
        <w:t>областного унитарного информационно-рекламного предприятия «Редакция газеты «Гродзенская праўда»;</w:t>
      </w:r>
    </w:p>
    <w:p w:rsidR="001A0D77" w:rsidRDefault="001A0D77">
      <w:pPr>
        <w:pStyle w:val="newncpi"/>
      </w:pPr>
      <w:r>
        <w:t>Гродненского областного унитарного полиграфического предприятия «Гродненская типография»;</w:t>
      </w:r>
    </w:p>
    <w:p w:rsidR="001A0D77" w:rsidRDefault="001A0D77">
      <w:pPr>
        <w:pStyle w:val="newncpi"/>
      </w:pPr>
      <w:r>
        <w:t>Гродненского областного унитарного полиграфического предприятия «Слонимская типография»;</w:t>
      </w:r>
    </w:p>
    <w:p w:rsidR="001A0D77" w:rsidRDefault="001A0D77">
      <w:pPr>
        <w:pStyle w:val="newncpi"/>
      </w:pPr>
      <w:r>
        <w:t>Гродненского областного унитарного полиграфического предприятия «Лидская типография»;</w:t>
      </w:r>
    </w:p>
    <w:p w:rsidR="001A0D77" w:rsidRDefault="001A0D77">
      <w:pPr>
        <w:pStyle w:val="newncpi"/>
      </w:pPr>
      <w:r>
        <w:t>Гродненского областного унитарного полиграфического предприятия «Волковысская типография».</w:t>
      </w:r>
    </w:p>
    <w:p w:rsidR="001A0D77" w:rsidRDefault="001A0D77">
      <w:pPr>
        <w:pStyle w:val="point"/>
      </w:pPr>
      <w:r>
        <w:t>5. Структура и штатная численность главного управления утверждаются распоряжением председателя облисполкома.</w:t>
      </w:r>
    </w:p>
    <w:p w:rsidR="001A0D77" w:rsidRDefault="001A0D77">
      <w:pPr>
        <w:pStyle w:val="point"/>
      </w:pPr>
      <w:r>
        <w:t>6. Финансирование деятельности главного управления осуществляется за счет средств областного бюджета.</w:t>
      </w:r>
    </w:p>
    <w:p w:rsidR="001A0D77" w:rsidRDefault="001A0D77">
      <w:pPr>
        <w:pStyle w:val="point"/>
      </w:pPr>
      <w:r>
        <w:t>7. Имущество главного управления находится в собственности Гродненской области и закреплено за ним на праве оперативного управления. Владение, пользование и распоряжение государственным имуществом главное управление осуществляет в порядке и пределах, установленных законодательством и собственником имущества.</w:t>
      </w:r>
    </w:p>
    <w:p w:rsidR="001A0D77" w:rsidRDefault="001A0D77">
      <w:pPr>
        <w:pStyle w:val="point"/>
      </w:pPr>
      <w:r>
        <w:t>8. Основные задачи главного управления:</w:t>
      </w:r>
    </w:p>
    <w:p w:rsidR="001A0D77" w:rsidRDefault="001A0D77">
      <w:pPr>
        <w:pStyle w:val="underpoint"/>
      </w:pPr>
      <w:r>
        <w:t>8.1. разъяснение населению Гродненской области идеологии белорусского государства, государственной политики, воспитание у граждан патриотизма и гражданственности;</w:t>
      </w:r>
    </w:p>
    <w:p w:rsidR="001A0D77" w:rsidRDefault="001A0D77">
      <w:pPr>
        <w:pStyle w:val="underpoint"/>
      </w:pPr>
      <w:r>
        <w:t>8.2. изучение и прогнозирование общественно-политической ситуации на территории Гродненской области;</w:t>
      </w:r>
    </w:p>
    <w:p w:rsidR="001A0D77" w:rsidRDefault="001A0D77">
      <w:pPr>
        <w:pStyle w:val="underpoint"/>
      </w:pPr>
      <w:r>
        <w:t>8.3. реализация на территории Гродненской области государственной информационной политики, широкое информирование населения о деятельности Президента Республики Беларусь, Национального собрания Республики Беларусь, Правительства Республики Беларусь, Гродненского областного Совета депутатов, облисполкома и иных органов государственного управления;</w:t>
      </w:r>
    </w:p>
    <w:p w:rsidR="001A0D77" w:rsidRDefault="001A0D77">
      <w:pPr>
        <w:pStyle w:val="underpoint"/>
      </w:pPr>
      <w:r>
        <w:t>8.4. реализация на территории Гродненской области государственной политики в сфере массовой информации, издательской и полиграфической деятельности, деятельности по распространению печатных изданий и продукции средств массовой информации, государственной молодежной политики;</w:t>
      </w:r>
    </w:p>
    <w:p w:rsidR="001A0D77" w:rsidRDefault="001A0D77">
      <w:pPr>
        <w:pStyle w:val="underpoint"/>
      </w:pPr>
      <w:r>
        <w:t>8.5. обеспечение соблюдения законодательства в отношении прав граждан на свободу совести и свободу вероисповедания, защиты их прав и интересов независимо от отношения к религии, религиозной и национальной принадлежности, а также права на свободу объединения в религиозные общины и национальные общественные объединения;</w:t>
      </w:r>
    </w:p>
    <w:p w:rsidR="001A0D77" w:rsidRDefault="001A0D77">
      <w:pPr>
        <w:pStyle w:val="underpoint"/>
      </w:pPr>
      <w:r>
        <w:t>8.6. определение приоритетных направлений деятельности облисполкома в информационно-идеологической работе с трудовыми коллективами и населением по месту жительства;</w:t>
      </w:r>
    </w:p>
    <w:p w:rsidR="001A0D77" w:rsidRDefault="001A0D77">
      <w:pPr>
        <w:pStyle w:val="underpoint"/>
      </w:pPr>
      <w:r>
        <w:t>8.7. обеспечение взаимодействия облисполкома с Министерством информации Республики Беларусь, Министерством образования Республики Беларусь, Уполномоченным по делам религий и национальностей Республики Беларусь, иными государственными органами, а также со структурными подразделениями облисполкома, горрайисполкомами, администрациями Ленинского и Октябрьского районов города Гродно, общественными объединениями, молодежными, детскими, религиозными и иными организациями;</w:t>
      </w:r>
    </w:p>
    <w:p w:rsidR="001A0D77" w:rsidRDefault="001A0D77">
      <w:pPr>
        <w:pStyle w:val="underpoint"/>
      </w:pPr>
      <w:r>
        <w:t>8.8. координация деятельности местных исполнительных и распорядительных органов в сфере молодежной политики в целях обеспечения защиты прав и законных интересов молодежи;</w:t>
      </w:r>
    </w:p>
    <w:p w:rsidR="001A0D77" w:rsidRDefault="001A0D77">
      <w:pPr>
        <w:pStyle w:val="underpoint"/>
      </w:pPr>
      <w:r>
        <w:t>8.9. осуществление государственной кадровой политики, комплектование подчиненных организаций Гродненской области высококвалифицированными специалистами, организация подготовки, переподготовки и повышения квалификации кадров;</w:t>
      </w:r>
    </w:p>
    <w:p w:rsidR="001A0D77" w:rsidRDefault="001A0D77">
      <w:pPr>
        <w:pStyle w:val="underpoint"/>
      </w:pPr>
      <w:r>
        <w:t>8.10. информационно-идеологическое обеспечение проведения в Гродненской области политических кампаний, акций, праздников, фестивалей, конференций и других мероприятий, имеющих общегосударственное,, общеобластное значение;</w:t>
      </w:r>
    </w:p>
    <w:p w:rsidR="001A0D77" w:rsidRDefault="001A0D77">
      <w:pPr>
        <w:pStyle w:val="underpoint"/>
      </w:pPr>
      <w:r>
        <w:t>8.11. разработка, утверждение и обеспечение выполнения региональных мероприятий в сфере массовой информации, издательской и полиграфической деятельности, деятельности по распространению печатных изданий и продукции средств массовой информации, а также выполнения актов законодательства Республики Беларусь в сфере массовой информации, издательской и полиграфической деятельности, деятельности по распространению печатных изданий и продукции средств массовой информации;</w:t>
      </w:r>
    </w:p>
    <w:p w:rsidR="001A0D77" w:rsidRDefault="001A0D77">
      <w:pPr>
        <w:pStyle w:val="underpoint"/>
      </w:pPr>
      <w:r>
        <w:t>8.12. анализ и прогноз социальных процессов в молодежной среде, взаимодействие с молодежными и детскими общественными объединениями, привлечение молодежи к решению социально-экономических задач;</w:t>
      </w:r>
    </w:p>
    <w:p w:rsidR="001A0D77" w:rsidRDefault="001A0D77">
      <w:pPr>
        <w:pStyle w:val="underpoint"/>
      </w:pPr>
      <w:r>
        <w:t>8.13. содействие развитию культур национальных меньшинств, проживающих на территории Гродненской области;</w:t>
      </w:r>
    </w:p>
    <w:p w:rsidR="001A0D77" w:rsidRDefault="001A0D77">
      <w:pPr>
        <w:pStyle w:val="underpoint"/>
      </w:pPr>
      <w:r>
        <w:t>8.14. оказание содействия в удовлетворении национально-культурных потребностей белорусов и выходцев из Беларуси, проживающих за рубежом, укреплении их связей с Республикой Беларусь;</w:t>
      </w:r>
    </w:p>
    <w:p w:rsidR="001A0D77" w:rsidRDefault="001A0D77">
      <w:pPr>
        <w:pStyle w:val="underpoint"/>
      </w:pPr>
      <w:r>
        <w:t>8.15. изучение и прогнозирование этноконфессиональной ситуации, динамики и тенденций национальных процессов, межнациональных и межконфессиональных отношений, предотвращение проявлений религиозной исключительности и неуважительного отношения к религиозным и национальным чувствам;</w:t>
      </w:r>
    </w:p>
    <w:p w:rsidR="001A0D77" w:rsidRDefault="001A0D77">
      <w:pPr>
        <w:pStyle w:val="underpoint"/>
      </w:pPr>
      <w:r>
        <w:t>8.16. осуществление на территории Гродненской области:</w:t>
      </w:r>
    </w:p>
    <w:p w:rsidR="001A0D77" w:rsidRDefault="001A0D77">
      <w:pPr>
        <w:pStyle w:val="newncpi"/>
      </w:pPr>
      <w:r>
        <w:t>анализа соблюдения законодательства в средствах массовой информации и в области издательского дела;</w:t>
      </w:r>
    </w:p>
    <w:p w:rsidR="001A0D77" w:rsidRDefault="001A0D77">
      <w:pPr>
        <w:pStyle w:val="newncpi"/>
      </w:pPr>
      <w:r>
        <w:t>регистрации религиозных общин и анализа их уставной деятельности.</w:t>
      </w:r>
    </w:p>
    <w:p w:rsidR="001A0D77" w:rsidRDefault="001A0D77">
      <w:pPr>
        <w:pStyle w:val="underpoint"/>
      </w:pPr>
      <w:r>
        <w:t>8.17. осуществление организационно-методического руководства структурными подразделениями горрайисполкомов, администраций Ленинского и Октябрьского районов города Гродно, осуществляющих государственно-властные полномочия в сфере идеологической работы, молодежной политики, этно-конфессиональных отношений, подчиненных организаций, государственных средств массовой информации, расположенных на территории Гродненской области.</w:t>
      </w:r>
    </w:p>
    <w:p w:rsidR="001A0D77" w:rsidRDefault="001A0D77">
      <w:pPr>
        <w:pStyle w:val="point"/>
      </w:pPr>
      <w:r>
        <w:t>9. В соответствии с основными задачами главное управление осуществляет следующие функции:</w:t>
      </w:r>
    </w:p>
    <w:p w:rsidR="001A0D77" w:rsidRDefault="001A0D77">
      <w:pPr>
        <w:pStyle w:val="underpoint"/>
      </w:pPr>
      <w:r>
        <w:t>9.1. обеспечивает исполнение законодательства в области идеологической, информационной и молодежной политики, издательской и полиграфической деятельности, деятельности по распространению печатных изданий и продукции средств массовой информации, свободы совести, вероисповедания и религиозных организаций;</w:t>
      </w:r>
    </w:p>
    <w:p w:rsidR="001A0D77" w:rsidRDefault="001A0D77">
      <w:pPr>
        <w:pStyle w:val="underpoint"/>
      </w:pPr>
      <w:r>
        <w:t>9.2. координирует в пределах своей компетенции работу структурных подразделений горрайисполкомов, администраций Ленинского и Октябрьского районов города Гродно, осуществляющих государственно-властные полномочия в сфере идеологической работы, молодежной политики, этно-конфессиональных отношений, государственных и иных организаций, расположенных на территории Гродненской области;</w:t>
      </w:r>
    </w:p>
    <w:p w:rsidR="001A0D77" w:rsidRDefault="001A0D77">
      <w:pPr>
        <w:pStyle w:val="underpoint"/>
      </w:pPr>
      <w:r>
        <w:t>9.3. организует изучение, обобщение и распространение опыта идеологической, информационной, воспитательной работы горрайисполкомов, администраций Ленинского и Октябрьского районов города Гродно и Гродненского городского и районных Советов депутатов, деятельности заместителей руководителей, организующих идеологическую работу в государственных и иных организациях, расположенных на территории Гродненской области;</w:t>
      </w:r>
    </w:p>
    <w:p w:rsidR="001A0D77" w:rsidRDefault="001A0D77">
      <w:pPr>
        <w:pStyle w:val="underpoint"/>
      </w:pPr>
      <w:r>
        <w:t>9.4. организует работу информационно-пропагандистских групп облисполкома, проведение единых дней информирования населения Гродненской области, обобщает предложения и замечания, высказанные гражданами в ходе их проведения, осуществляет контроль за выполнением решений, принятых по результатам рассмотрения;</w:t>
      </w:r>
    </w:p>
    <w:p w:rsidR="001A0D77" w:rsidRDefault="001A0D77">
      <w:pPr>
        <w:pStyle w:val="underpoint"/>
      </w:pPr>
      <w:r>
        <w:t>9.5. организует проведение социологических исследований в различных областях общественно-политической жизни в регионах Гродненской области, обобщает, анализирует и использует в практической работе полученные результаты, готовит на их основе рекомендации структурным подразделениям облисполкома, горрайисполкомам, организациям;</w:t>
      </w:r>
    </w:p>
    <w:p w:rsidR="001A0D77" w:rsidRDefault="001A0D77">
      <w:pPr>
        <w:pStyle w:val="underpoint"/>
      </w:pPr>
      <w:r>
        <w:t>9.6. обеспечивает взаимодействие государственных органов с общественными объединениями и оказывает им организационно-методическую помощь, содействует в проведении лекционной работы;</w:t>
      </w:r>
    </w:p>
    <w:p w:rsidR="001A0D77" w:rsidRDefault="001A0D77">
      <w:pPr>
        <w:pStyle w:val="underpoint"/>
      </w:pPr>
      <w:r>
        <w:t>9.7. оказывает методическую и информационную помощь органам территориального общественного самоуправления;</w:t>
      </w:r>
    </w:p>
    <w:p w:rsidR="001A0D77" w:rsidRDefault="001A0D77">
      <w:pPr>
        <w:pStyle w:val="underpoint"/>
      </w:pPr>
      <w:r>
        <w:t>9.8. организует проведение пресс-конференций, встреч журналистов с председателем облисполкома и его заместителями, другими членами облисполкома, руководителями структурных подразделений облисполкома и государственных органов;</w:t>
      </w:r>
    </w:p>
    <w:p w:rsidR="001A0D77" w:rsidRDefault="001A0D77">
      <w:pPr>
        <w:pStyle w:val="underpoint"/>
      </w:pPr>
      <w:r>
        <w:t>9.9. участвует в развитии информационной системы Гродненской области как части общереспубликанского информационного пространства, обеспечивает информационное сопровождение официального Интернет-портала облисполкома;</w:t>
      </w:r>
    </w:p>
    <w:p w:rsidR="001A0D77" w:rsidRDefault="001A0D77">
      <w:pPr>
        <w:pStyle w:val="underpoint"/>
      </w:pPr>
      <w:r>
        <w:t>9.10. анализирует и координирует информационно-идеологическую деятельность редакций государственных средств массовой информации, расположенных на территории Гродненской области;</w:t>
      </w:r>
    </w:p>
    <w:p w:rsidR="001A0D77" w:rsidRDefault="001A0D77">
      <w:pPr>
        <w:pStyle w:val="underpoint"/>
      </w:pPr>
      <w:r>
        <w:t>9.11. координирует в установленном порядке вопросы кадрового обеспечения структурных подразделений горрайисполкомов, администраций Ленинского и Октябрьского районов города Гродно, осуществляющих государственно-властные полномочия в сфере идеологической работы, молодежной политики, этно-конфессиональных отношений, подчиненных организаций, изучает и анализирует кадровый потенциал подчиненных организаций, организует работу по обеспечению квалифицированными специалистами подчиненных организаций области;</w:t>
      </w:r>
    </w:p>
    <w:p w:rsidR="001A0D77" w:rsidRDefault="001A0D77">
      <w:pPr>
        <w:pStyle w:val="underpoint"/>
      </w:pPr>
      <w:r>
        <w:t>9.12. организует работу по созданию кадрового реестра, обновлению и ведению резерва кадров, воинского учета и бронирования работников, обеспечивает выполнение мероприятий по проведению аттестации, присвоению классов государственных служащих главного управления;</w:t>
      </w:r>
    </w:p>
    <w:p w:rsidR="001A0D77" w:rsidRDefault="001A0D77">
      <w:pPr>
        <w:pStyle w:val="underpoint"/>
      </w:pPr>
      <w:r>
        <w:t>9.13. участвует в подготовке совместно с другими структурными подразделениями облисполкома проектов нормативных правовых актов, перспективных планов, программ, инструктивно-методических документов либо самостоятельно подготавливает их, обеспечивает подготовку справок, рекомендаций и предложений по вопросам, входящим в компетенцию главного управления;</w:t>
      </w:r>
    </w:p>
    <w:p w:rsidR="001A0D77" w:rsidRDefault="001A0D77">
      <w:pPr>
        <w:pStyle w:val="underpoint"/>
      </w:pPr>
      <w:r>
        <w:t>9.14. организует и контролирует подготовку, переподготовку и повышение квалификации работников структурных подразделений горрайисполкомов, администрации Ленинского и Октябрьского районов города Гродно, осуществляющих государственно-властные полномочия в сфере идеологической работы, молодежной политики, этно-конфессиональных отношений, заместителей руководителей, организующих идеологическую работу в государственных и иных организациях, работников государственных средств массовой информации, организаций, осуществляющих издательскую и полиграфическую деятельность, расположенных на территории Гродненской области;</w:t>
      </w:r>
    </w:p>
    <w:p w:rsidR="001A0D77" w:rsidRDefault="001A0D77">
      <w:pPr>
        <w:pStyle w:val="underpoint"/>
      </w:pPr>
      <w:r>
        <w:t>9.15. в установленном законодательством порядке представляет лучших работников в сферах идеологии, массовой информации, издательской и полиграфической деятельности, деятельности по распространению печатных изданий и продукции средств массовой информации, этноконфессиональных отношений и молодежной политики к награждению, присвоению почетных званий, присуждению премий;</w:t>
      </w:r>
    </w:p>
    <w:p w:rsidR="001A0D77" w:rsidRDefault="001A0D77">
      <w:pPr>
        <w:pStyle w:val="underpoint"/>
      </w:pPr>
      <w:r>
        <w:t>9.16. учреждает почетную грамоту главного управления, разрабатывает и утверждает положение о ней;</w:t>
      </w:r>
    </w:p>
    <w:p w:rsidR="001A0D77" w:rsidRDefault="001A0D77">
      <w:pPr>
        <w:pStyle w:val="underpoint"/>
      </w:pPr>
      <w:r>
        <w:t>9.17. рассматривает в пределах своей компетенции в порядке, установленном законодательством Республики Беларусь, обращения граждан, в том числе индивидуальных предпринимателей, и юридических лиц;</w:t>
      </w:r>
    </w:p>
    <w:p w:rsidR="001A0D77" w:rsidRDefault="001A0D77">
      <w:pPr>
        <w:pStyle w:val="underpoint"/>
      </w:pPr>
      <w:r>
        <w:t>9.18. обеспечивает ведение делопроизводства, формирование архива главного управления, оказывает методическую и практическую помощь подчиненным организациям по вопросам ведения делопроизводства;</w:t>
      </w:r>
    </w:p>
    <w:p w:rsidR="001A0D77" w:rsidRDefault="001A0D77">
      <w:pPr>
        <w:pStyle w:val="underpoint"/>
      </w:pPr>
      <w:r>
        <w:t>9.19. в пределах своей компетенции в установленном законодательством порядке регулирует деятельность подчиненных организаций, осуществляет в них подбор руководящих кадров;</w:t>
      </w:r>
    </w:p>
    <w:p w:rsidR="001A0D77" w:rsidRDefault="001A0D77">
      <w:pPr>
        <w:pStyle w:val="underpoint"/>
      </w:pPr>
      <w:r>
        <w:t>9.20. организует и проводит спортивно-массовую работу, культурные мероприятия с молодежью и подростками по месту жительства, координирует работу студенческих отрядов;</w:t>
      </w:r>
    </w:p>
    <w:p w:rsidR="001A0D77" w:rsidRDefault="001A0D77">
      <w:pPr>
        <w:pStyle w:val="underpoint"/>
      </w:pPr>
      <w:r>
        <w:t>9.21. проводит работу по патриотическому и гражданскому воспитанию молодежи, содействует установлению и осуществлению международного молодежного сотрудничества, осуществляет мероприятия по оказанию в установленном законодательством порядке правовой, социальной и экономической поддержки молодых семей;</w:t>
      </w:r>
    </w:p>
    <w:p w:rsidR="001A0D77" w:rsidRDefault="001A0D77">
      <w:pPr>
        <w:pStyle w:val="underpoint"/>
      </w:pPr>
      <w:r>
        <w:t>9.22. совместно с заинтересованными анализирует состояние и динамику этноконфессиональных процессов, межнациональных и межконфессиональных отношений на территории Гродненской области, разрабатывает практические рекомендации в сфере этноконфессиональных отношений;</w:t>
      </w:r>
    </w:p>
    <w:p w:rsidR="001A0D77" w:rsidRDefault="001A0D77">
      <w:pPr>
        <w:pStyle w:val="underpoint"/>
      </w:pPr>
      <w:r>
        <w:t>9.23. в установленном законодательством порядке рассматривает материалы, представленные на регистрацию (ликвидацию) религиозных общин, и готовит соответствующие проекты решений облисполкома;</w:t>
      </w:r>
    </w:p>
    <w:p w:rsidR="001A0D77" w:rsidRDefault="001A0D77">
      <w:pPr>
        <w:pStyle w:val="underpoint"/>
      </w:pPr>
      <w:r>
        <w:t>9.24. предоставляет сведения, включаемые в Государственный реестр религиозных организаций, а также сведения по учету культовых зданий Уполномоченному по делам религий и национальностей Республики Беларусь;</w:t>
      </w:r>
    </w:p>
    <w:p w:rsidR="001A0D77" w:rsidRDefault="001A0D77">
      <w:pPr>
        <w:pStyle w:val="underpoint"/>
      </w:pPr>
      <w:r>
        <w:t>9.25. представляет интересы облисполкома в суде по вопросам, относящимся к деятельности главного управления;</w:t>
      </w:r>
    </w:p>
    <w:p w:rsidR="001A0D77" w:rsidRDefault="001A0D77">
      <w:pPr>
        <w:pStyle w:val="underpoint"/>
      </w:pPr>
      <w:r>
        <w:t>9.26. обобщает статистическую, бухгалтерскую и иную предусмотренную законодательством Республики Беларусь отчетность, организует первичный учет в подчиненных организациях, составляет сводные отчеты и балансы;</w:t>
      </w:r>
    </w:p>
    <w:p w:rsidR="001A0D77" w:rsidRDefault="001A0D77">
      <w:pPr>
        <w:pStyle w:val="underpoint"/>
      </w:pPr>
      <w:r>
        <w:t>9.27. финансово-экономическое планирование и организацию бухгалтерского учета хозяйственно-финансовой деятельности главного управления;</w:t>
      </w:r>
    </w:p>
    <w:p w:rsidR="001A0D77" w:rsidRDefault="001A0D77">
      <w:pPr>
        <w:pStyle w:val="underpoint"/>
      </w:pPr>
      <w:r>
        <w:t>9.28. участвует в разработке проектов прогнозов и перспективных планов социально-экономического развития курируемых отраслей и контролирует их выполнение;</w:t>
      </w:r>
    </w:p>
    <w:p w:rsidR="001A0D77" w:rsidRDefault="001A0D77">
      <w:pPr>
        <w:pStyle w:val="underpoint"/>
      </w:pPr>
      <w:r>
        <w:t>9.29. организационно-методическое руководство планово-экономической работой в подчиненных организациях и координацию их экономической деятельности;</w:t>
      </w:r>
    </w:p>
    <w:p w:rsidR="001A0D77" w:rsidRDefault="001A0D77">
      <w:pPr>
        <w:pStyle w:val="underpoint"/>
      </w:pPr>
      <w:r>
        <w:t>9.30. распределение бюджетных средств между подчиненными организациями в рамках выделенных бюджетных ассигнований, а также их организационное и материальное обеспечение;</w:t>
      </w:r>
    </w:p>
    <w:p w:rsidR="001A0D77" w:rsidRDefault="001A0D77">
      <w:pPr>
        <w:pStyle w:val="underpoint"/>
      </w:pPr>
      <w:r>
        <w:t>9.31. контролирует работу подчиненных организаций по выполнению прогнозных показателей социально-экономического развития отрасли;</w:t>
      </w:r>
    </w:p>
    <w:p w:rsidR="001A0D77" w:rsidRDefault="001A0D77">
      <w:pPr>
        <w:pStyle w:val="underpoint"/>
      </w:pPr>
      <w:r>
        <w:t>9.32. в рамках своей компетенции распоряжается имуществом, находящимся в собственности Гродненской области, закрепленным за главным управлением на праве оперативного управления и за подчиненными организациями, принимает меры по обеспечению его эффективного использования;</w:t>
      </w:r>
    </w:p>
    <w:p w:rsidR="001A0D77" w:rsidRDefault="001A0D77">
      <w:pPr>
        <w:pStyle w:val="underpoint"/>
      </w:pPr>
      <w:r>
        <w:t>9.33. сотрудничает с научно-исследовательскими, экономическими, социологическими, политологическими и информационно-аналитическими организациями (службами);</w:t>
      </w:r>
    </w:p>
    <w:p w:rsidR="001A0D77" w:rsidRDefault="001A0D77">
      <w:pPr>
        <w:pStyle w:val="underpoint"/>
      </w:pPr>
      <w:r>
        <w:t>9.34. обеспечивает выполнение иных функций, предусмотренных законодательством Республики Беларусь.</w:t>
      </w:r>
    </w:p>
    <w:p w:rsidR="001A0D77" w:rsidRDefault="001A0D77">
      <w:pPr>
        <w:pStyle w:val="point"/>
      </w:pPr>
      <w:r>
        <w:t>10. Главное управление имеет право:</w:t>
      </w:r>
    </w:p>
    <w:p w:rsidR="001A0D77" w:rsidRDefault="001A0D77">
      <w:pPr>
        <w:pStyle w:val="underpoint"/>
      </w:pPr>
      <w:r>
        <w:t>10.1. вносить на рассмотрение облисполкома, Гродненского областного Совета депутатов проекты решений по вопросам, отнесенным к компетенции главного управления;</w:t>
      </w:r>
    </w:p>
    <w:p w:rsidR="001A0D77" w:rsidRDefault="001A0D77">
      <w:pPr>
        <w:pStyle w:val="underpoint"/>
      </w:pPr>
      <w:r>
        <w:t>10.2. участвовать в осуществлении контроля за ходом реализации исполнения решений государственных органов, Гродненского областного Совета депутатов, облисполкома, распоряжений председателя облисполкома по вопросам идеологической, информационной работы, полиграфической и издательской деятельности, массовой информации, этноконфессиональных отношений и государственной молодежной политики;</w:t>
      </w:r>
    </w:p>
    <w:p w:rsidR="001A0D77" w:rsidRDefault="001A0D77">
      <w:pPr>
        <w:pStyle w:val="underpoint"/>
      </w:pPr>
      <w:r>
        <w:t>10.3. осуществлять анализ соблюдения на территории Гродненской области законодательства по вопросам, относящимся к компетенции главного управления, заслушивать на заседаниях коллегии главного управления информацию и отчеты должностных лиц организаций независимо от организационно-правовых форм и форм собственности по вопросам своей компетенции, вносить предложения по устранению выявленных нарушений;</w:t>
      </w:r>
    </w:p>
    <w:p w:rsidR="001A0D77" w:rsidRDefault="001A0D77">
      <w:pPr>
        <w:pStyle w:val="underpoint"/>
      </w:pPr>
      <w:r>
        <w:t>10.4. привлекать в установленном порядке для решения вопросов, относящихся к компетенции главного управления, организации и специалистов для консультаций, подготовки проектов документов, проведения аналитической, экспертной и другой работы, экспертные советы (комиссии) и рабочие группы;</w:t>
      </w:r>
    </w:p>
    <w:p w:rsidR="001A0D77" w:rsidRDefault="001A0D77">
      <w:pPr>
        <w:pStyle w:val="underpoint"/>
      </w:pPr>
      <w:r>
        <w:t>10.5. запрашивать в установленном законодательством порядке от горрайисполкомов, администраций Ленинского и Октябрьского районов города Гродно, органов государственной статистики, структурных подразделений облисполкома, иных организаций и физических лиц информацию, необходимую для осуществления возложенных на главное управление задач;</w:t>
      </w:r>
    </w:p>
    <w:p w:rsidR="001A0D77" w:rsidRDefault="001A0D77">
      <w:pPr>
        <w:pStyle w:val="underpoint"/>
      </w:pPr>
      <w:r>
        <w:t>10.6. осуществлять в соответствии с компетенцией, предусмотренной законодательством, процессуальные действия;</w:t>
      </w:r>
    </w:p>
    <w:p w:rsidR="001A0D77" w:rsidRDefault="001A0D77">
      <w:pPr>
        <w:pStyle w:val="underpoint"/>
      </w:pPr>
      <w:r>
        <w:t>10.7. проводить совещания, семинары и другие мероприятия по вопросам, относящимся к компетенции главного управления;</w:t>
      </w:r>
    </w:p>
    <w:p w:rsidR="001A0D77" w:rsidRDefault="001A0D77">
      <w:pPr>
        <w:pStyle w:val="underpoint"/>
      </w:pPr>
      <w:r>
        <w:t>10.8. осуществлять иные полномочия в соответствии с возложенными на него задачами и функциями.</w:t>
      </w:r>
    </w:p>
    <w:p w:rsidR="001A0D77" w:rsidRDefault="001A0D77">
      <w:pPr>
        <w:pStyle w:val="point"/>
      </w:pPr>
      <w:r>
        <w:t>11. Работники главного управления имеют право в установленном законодательством порядке при выполнении служебных обязанностей посещать организации независимо от организационно-правовых форм и форм собственности, общественные объединения, религиозные организации, изучать вопросы, входящие в компетенцию управления, знакомиться с необходимыми документами и получать по ним разъяснения от должностных лиц.</w:t>
      </w:r>
    </w:p>
    <w:p w:rsidR="001A0D77" w:rsidRDefault="001A0D77">
      <w:pPr>
        <w:pStyle w:val="point"/>
      </w:pPr>
      <w:r>
        <w:t>12. Деятельность главного управления осуществляется на основании сочетания принципов коллегиальности и единоначалия.</w:t>
      </w:r>
    </w:p>
    <w:p w:rsidR="001A0D77" w:rsidRDefault="001A0D77">
      <w:pPr>
        <w:pStyle w:val="point"/>
      </w:pPr>
      <w:r>
        <w:t>13. Главное управление возглавляет начальник, назначаемый на должность и освобождаемый от должности распоряжением председателя облисполкома по согласованию с Администрацией Президента Республики Беларусь, Министерством информации Республики Беларусь, Министерством образования Республики Беларусь, Уполномоченным по делам религий и национальностей.</w:t>
      </w:r>
    </w:p>
    <w:p w:rsidR="001A0D77" w:rsidRDefault="001A0D77">
      <w:pPr>
        <w:pStyle w:val="point"/>
      </w:pPr>
      <w:r>
        <w:t>14. Начальник главного управления:</w:t>
      </w:r>
    </w:p>
    <w:p w:rsidR="001A0D77" w:rsidRDefault="001A0D77">
      <w:pPr>
        <w:pStyle w:val="underpoint"/>
      </w:pPr>
      <w:r>
        <w:t>14.1. осуществляет общее руководство деятельностью главного управления и несет персональную ответственность за выполнение возложенных на главное управление задач и функций;</w:t>
      </w:r>
    </w:p>
    <w:p w:rsidR="001A0D77" w:rsidRDefault="001A0D77">
      <w:pPr>
        <w:pStyle w:val="underpoint"/>
      </w:pPr>
      <w:r>
        <w:t>14.2. вносит в установленном порядке проекты решений для рассмотрения на заседаниях облисполкома, сессиях Гродненского областного Совета депутатов, проекты распоряжений председателя облисполкома по вопросам, входящим в компетенцию главного управления;</w:t>
      </w:r>
    </w:p>
    <w:p w:rsidR="001A0D77" w:rsidRDefault="001A0D77">
      <w:pPr>
        <w:pStyle w:val="underpoint"/>
      </w:pPr>
      <w:r>
        <w:t>14.3. информирует облисполком о деятельности главного управления, состоянии идеологической работы в городе Гродно и районах области, работе в сфере массовой информации, издательской и полиграфической деятельности, деятельности по распространению печатных изданий и продукции средств массовой информации, молодежной политики, этноконфессиональных отношений;</w:t>
      </w:r>
    </w:p>
    <w:p w:rsidR="001A0D77" w:rsidRDefault="001A0D77">
      <w:pPr>
        <w:pStyle w:val="underpoint"/>
      </w:pPr>
      <w:r>
        <w:t>14.4. распределяет обязанности между своими заместителями, руководителями структурных подразделений главного управления по руководству отдельными направлениями его деятельности;</w:t>
      </w:r>
    </w:p>
    <w:p w:rsidR="001A0D77" w:rsidRDefault="001A0D77">
      <w:pPr>
        <w:pStyle w:val="underpoint"/>
      </w:pPr>
      <w:r>
        <w:t>14.5. в установленном законодательством порядке по согласованию с заместителем председателя облисполкома, курирующим отрасль, назначает на должности и освобождает от должностей работников главного управления, осуществляет продление или перезаключение с ними контрактов (трудовых договоров), за исключением заместителей начальника главного управления;</w:t>
      </w:r>
    </w:p>
    <w:p w:rsidR="001A0D77" w:rsidRDefault="001A0D77">
      <w:pPr>
        <w:pStyle w:val="underpoint"/>
      </w:pPr>
      <w:r>
        <w:t>14.6. по согласованию с заместителем председателя облисполкома, курирующим отрасль, вносит предложения председателю облисполкома о назначении на должность и освобождении от должности заместителей начальника главного управления, продлении или перезаключении с ними контрактов (трудовых договоров);</w:t>
      </w:r>
    </w:p>
    <w:p w:rsidR="001A0D77" w:rsidRDefault="001A0D77">
      <w:pPr>
        <w:pStyle w:val="underpoint"/>
      </w:pPr>
      <w:r>
        <w:t>14.7. согласовывает назначение на должности и освобождение от должностей начальников структурных подразделений горрайисполкомов, администраций Ленинского и Октябрьского районов города Гродно, осуществляющих государственно-властные полномочия в сфере идеологической работы, молодежной политики, этно-конфессиональных отношений, а также продление и перезаключение с ними контрактов (трудовых договоров);</w:t>
      </w:r>
    </w:p>
    <w:p w:rsidR="001A0D77" w:rsidRDefault="001A0D77">
      <w:pPr>
        <w:pStyle w:val="underpoint"/>
      </w:pPr>
      <w:r>
        <w:t>14.8. в пределах своей компетенции издает приказы, дает указания и контролирует их исполнение;</w:t>
      </w:r>
    </w:p>
    <w:p w:rsidR="001A0D77" w:rsidRDefault="001A0D77">
      <w:pPr>
        <w:pStyle w:val="underpoint"/>
      </w:pPr>
      <w:r>
        <w:t>14.9. заключает в установленном законодательством порядке хозяйственные и иные договоры;</w:t>
      </w:r>
    </w:p>
    <w:p w:rsidR="001A0D77" w:rsidRDefault="001A0D77">
      <w:pPr>
        <w:pStyle w:val="underpoint"/>
      </w:pPr>
      <w:r>
        <w:t>14.10. в установленном законодательством порядке обеспечивает повышение квалификации работников главного управления, принимает к ним меры поощрения и привлекает к дисциплинарной ответственности;</w:t>
      </w:r>
    </w:p>
    <w:p w:rsidR="001A0D77" w:rsidRDefault="001A0D77">
      <w:pPr>
        <w:pStyle w:val="underpoint"/>
      </w:pPr>
      <w:r>
        <w:t>14.11. утверждает штатное расписание главного управления в пределах структуры и численности, установленных председателем облисполкома, должностные инструкции работников главного управления;</w:t>
      </w:r>
    </w:p>
    <w:p w:rsidR="001A0D77" w:rsidRDefault="001A0D77">
      <w:pPr>
        <w:pStyle w:val="underpoint"/>
      </w:pPr>
      <w:r>
        <w:t>14.12. утверждает сметы расходов на содержание главного управления и подчиненных организаций;</w:t>
      </w:r>
    </w:p>
    <w:p w:rsidR="001A0D77" w:rsidRDefault="001A0D77">
      <w:pPr>
        <w:pStyle w:val="underpoint"/>
      </w:pPr>
      <w:r>
        <w:t>14.13. несет ответственность за целевое использование выделенных бюджетных средств;</w:t>
      </w:r>
    </w:p>
    <w:p w:rsidR="001A0D77" w:rsidRDefault="001A0D77">
      <w:pPr>
        <w:pStyle w:val="underpoint"/>
      </w:pPr>
      <w:r>
        <w:t>14.14. выдает доверенности, в установленном законодательством порядке распоряжается денежными средствами и материальными ценностями главного управления;</w:t>
      </w:r>
    </w:p>
    <w:p w:rsidR="001A0D77" w:rsidRDefault="001A0D77">
      <w:pPr>
        <w:pStyle w:val="underpoint"/>
      </w:pPr>
      <w:r>
        <w:t>14.15. проводит личный прием и рассматривает обращения граждан, индивидуальных предпринимателей, их представителей, представителей юридических лиц;</w:t>
      </w:r>
    </w:p>
    <w:p w:rsidR="001A0D77" w:rsidRDefault="001A0D77">
      <w:pPr>
        <w:pStyle w:val="underpoint"/>
      </w:pPr>
      <w:r>
        <w:t>14.16. принимает необходимые меры по обеспечению охраны труда работников главного управления;</w:t>
      </w:r>
    </w:p>
    <w:p w:rsidR="001A0D77" w:rsidRDefault="001A0D77">
      <w:pPr>
        <w:pStyle w:val="underpoint"/>
      </w:pPr>
      <w:r>
        <w:t>14.17. организует работу коллегии главного управления и председательствует на ее заседаниях;</w:t>
      </w:r>
    </w:p>
    <w:p w:rsidR="001A0D77" w:rsidRDefault="001A0D77">
      <w:pPr>
        <w:pStyle w:val="underpoint"/>
      </w:pPr>
      <w:r>
        <w:t>14.18. осуществляет иные полномочия в соответствии с законодательством Республики Беларусь.</w:t>
      </w:r>
    </w:p>
    <w:p w:rsidR="001A0D77" w:rsidRDefault="001A0D77">
      <w:pPr>
        <w:pStyle w:val="point"/>
      </w:pPr>
      <w:r>
        <w:t>15. В главном управлении образуется коллегия, в состав которой входят начальник главного управления (председатель коллегии), его заместители, а также другие руководящие работники главного управления и подчиненных организаций.</w:t>
      </w:r>
    </w:p>
    <w:p w:rsidR="001A0D77" w:rsidRDefault="001A0D77">
      <w:pPr>
        <w:pStyle w:val="newncpi"/>
      </w:pPr>
      <w:r>
        <w:t>Численность и персональный состав коллегии утверждаются распоряжением председателя облисполкома. Заседания коллегии являются правомочными при участии в них более половины членов коллегии.</w:t>
      </w:r>
    </w:p>
    <w:p w:rsidR="001A0D77" w:rsidRDefault="001A0D77">
      <w:pPr>
        <w:pStyle w:val="newncpi"/>
      </w:pPr>
      <w:r>
        <w:t>Коллегия в пределах своей компетенции рассматривает основные вопросы деятельности главного управления, работы средств массовой информации, издательской и полиграфической деятельности, деятельности по распространению печатных изданий и продукции средств массовой информации, практического руководства организациями, заслушивает руководителей подчиненных организаций, рассматривает другие вопросы, входящие в компетенцию главного управления.</w:t>
      </w:r>
    </w:p>
    <w:p w:rsidR="001A0D77" w:rsidRDefault="001A0D77">
      <w:pPr>
        <w:pStyle w:val="newncpi"/>
      </w:pPr>
      <w:r>
        <w:t>Решения коллегии принимаются простым большинством голосов ее членов, присутствующих на заседании, и оформляются постановлениями.</w:t>
      </w:r>
    </w:p>
    <w:p w:rsidR="001A0D77" w:rsidRDefault="001A0D77">
      <w:pPr>
        <w:pStyle w:val="point"/>
      </w:pPr>
      <w:r>
        <w:t>16. Ликвидация и реорганизация главного управления проводится по решению облисполкома и иных органов в порядке, определенном законодательством Республики Беларусь.</w:t>
      </w:r>
    </w:p>
    <w:p w:rsidR="001A0D77" w:rsidRDefault="001A0D77">
      <w:pPr>
        <w:pStyle w:val="point"/>
      </w:pPr>
      <w:r>
        <w:t> 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7027"/>
        <w:gridCol w:w="2342"/>
      </w:tblGrid>
      <w:tr w:rsidR="001A0D77" w:rsidRPr="00810BFA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D77" w:rsidRPr="00810BFA" w:rsidRDefault="001A0D77">
            <w:pPr>
              <w:pStyle w:val="cap1"/>
            </w:pPr>
            <w:r w:rsidRPr="00810BFA"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</w:tcPr>
          <w:p w:rsidR="001A0D77" w:rsidRPr="00810BFA" w:rsidRDefault="001A0D77">
            <w:pPr>
              <w:pStyle w:val="capu1"/>
            </w:pPr>
            <w:r w:rsidRPr="00810BFA">
              <w:t>УТВЕРЖДЕНО</w:t>
            </w:r>
          </w:p>
          <w:p w:rsidR="001A0D77" w:rsidRPr="00810BFA" w:rsidRDefault="001A0D77">
            <w:pPr>
              <w:pStyle w:val="cap1"/>
            </w:pPr>
            <w:r w:rsidRPr="00810BFA">
              <w:t>Решение</w:t>
            </w:r>
            <w:r w:rsidRPr="00810BFA">
              <w:br/>
              <w:t xml:space="preserve">Гродненского областного </w:t>
            </w:r>
            <w:r w:rsidRPr="00810BFA">
              <w:br/>
              <w:t>исполнительного комитета</w:t>
            </w:r>
            <w:r w:rsidRPr="00810BFA">
              <w:br/>
              <w:t>29.05.2018 № 295</w:t>
            </w:r>
          </w:p>
        </w:tc>
      </w:tr>
    </w:tbl>
    <w:p w:rsidR="001A0D77" w:rsidRDefault="001A0D77">
      <w:pPr>
        <w:pStyle w:val="titleu"/>
      </w:pPr>
      <w:r>
        <w:t xml:space="preserve">ПОЛОЖЕНИЕ </w:t>
      </w:r>
      <w:r>
        <w:br/>
        <w:t>об управлении культуры Гродненского областного исполнительного комитета</w:t>
      </w:r>
    </w:p>
    <w:p w:rsidR="001A0D77" w:rsidRDefault="001A0D77">
      <w:pPr>
        <w:pStyle w:val="point"/>
      </w:pPr>
      <w:r>
        <w:t>1. Управление культуры Гродненского областного исполнительного комитета (далее – управление) создано путем реорганизации в форме разделения главного управления идеологической работы, культуры и по делам молодежи Гродненского областного исполнительного комитета на основании решения Гродненского областного исполнительного комитета (далее – облисполком) от 4 мая 2018 г. № 241 «О реорганизации».</w:t>
      </w:r>
    </w:p>
    <w:p w:rsidR="001A0D77" w:rsidRDefault="001A0D77">
      <w:pPr>
        <w:pStyle w:val="point"/>
      </w:pPr>
      <w:r>
        <w:t>2. Управление является органом государственного управления, проводящим государственную политику в сфере культуры на территории Гродненской области.</w:t>
      </w:r>
    </w:p>
    <w:p w:rsidR="001A0D77" w:rsidRDefault="001A0D77">
      <w:pPr>
        <w:pStyle w:val="point"/>
      </w:pPr>
      <w:r>
        <w:t>3. Управление является структурным подразделением облисполкома, подчиняется облисполкому и осуществляет свою деятельность во взаимодействии с Министерством культуры Республики Беларусь, а также с комитетами, главными управлениями, управлениями, отделами (далее – структурные подразделения) облисполкома, Гродненским городским и районными исполнительными комитетами (далее – горрайисполкомы), администрациями Ленинского и Октябрьского районов города Гродно, организациями культуры и иными организациями.</w:t>
      </w:r>
    </w:p>
    <w:p w:rsidR="001A0D77" w:rsidRDefault="001A0D77">
      <w:pPr>
        <w:pStyle w:val="point"/>
      </w:pPr>
      <w:r>
        <w:t xml:space="preserve">4. Управление в своей деятельности руководствуется </w:t>
      </w:r>
      <w:r>
        <w:rPr>
          <w:rStyle w:val="ac"/>
          <w:u w:val="single"/>
        </w:rPr>
        <w:t>Конституцией Республики Беларусь</w:t>
      </w:r>
      <w:r>
        <w:t xml:space="preserve">, </w:t>
      </w:r>
      <w:r>
        <w:rPr>
          <w:rStyle w:val="ac"/>
          <w:u w:val="single"/>
        </w:rPr>
        <w:t>Кодексом Республики Беларусь о культуре</w:t>
      </w:r>
      <w:r>
        <w:t>, иными актами законодательства Республики Беларусь, настоящим Положением, решениями облисполкома, Гродненского областного Совета депутатов, распоряжениями председателя облисполкома.</w:t>
      </w:r>
    </w:p>
    <w:p w:rsidR="001A0D77" w:rsidRDefault="001A0D77">
      <w:pPr>
        <w:pStyle w:val="point"/>
      </w:pPr>
      <w:r>
        <w:t>5. Управление является юридическим лицом, финансируется за счёт средств областного бюджета, имеет самостоятельный баланс, расчетный счет, печать с изображением Государственного герба Республики Беларусь и со своим наименованием, а также соответствующие печати, штампы, бланки.</w:t>
      </w:r>
    </w:p>
    <w:p w:rsidR="001A0D77" w:rsidRDefault="001A0D77">
      <w:pPr>
        <w:pStyle w:val="point"/>
      </w:pPr>
      <w:r>
        <w:t>6. В систему управления входят структурные подразделения горрайисполкомов, администраций районов г. Гродно, осуществляющие государственно-властные полномочия в сфере культуры.</w:t>
      </w:r>
    </w:p>
    <w:p w:rsidR="001A0D77" w:rsidRDefault="001A0D77">
      <w:pPr>
        <w:pStyle w:val="newncpi"/>
      </w:pPr>
      <w:r>
        <w:t>Управление осуществляет управленческие функции в отношении следующих организаций, имущество которых находится в собственности Гродненской области (далее – подчиненные организации):</w:t>
      </w:r>
    </w:p>
    <w:p w:rsidR="001A0D77" w:rsidRDefault="001A0D77">
      <w:pPr>
        <w:pStyle w:val="newncpi"/>
      </w:pPr>
      <w:r>
        <w:t>государственное учреждение культуры «Гродненская областная научная библиотека имени Е.Ф. Карского»;</w:t>
      </w:r>
    </w:p>
    <w:p w:rsidR="001A0D77" w:rsidRDefault="001A0D77">
      <w:pPr>
        <w:pStyle w:val="newncpi"/>
      </w:pPr>
      <w:r>
        <w:t>учреждение культуры «Гродненский государственный историко-археологический музей»;</w:t>
      </w:r>
    </w:p>
    <w:p w:rsidR="001A0D77" w:rsidRDefault="001A0D77">
      <w:pPr>
        <w:pStyle w:val="newncpi"/>
      </w:pPr>
      <w:r>
        <w:t>учреждение культуры «Гродненский государственный музей истории религии»;</w:t>
      </w:r>
    </w:p>
    <w:p w:rsidR="001A0D77" w:rsidRDefault="001A0D77">
      <w:pPr>
        <w:pStyle w:val="newncpi"/>
      </w:pPr>
      <w:r>
        <w:t>государственное учреждение культуры «Гродненский областной методический центр народного творчества»;</w:t>
      </w:r>
    </w:p>
    <w:p w:rsidR="001A0D77" w:rsidRDefault="001A0D77">
      <w:pPr>
        <w:pStyle w:val="newncpi"/>
      </w:pPr>
      <w:r>
        <w:t>государственное учреждение культуры «Гродненский зоологический парк»;</w:t>
      </w:r>
    </w:p>
    <w:p w:rsidR="001A0D77" w:rsidRDefault="001A0D77">
      <w:pPr>
        <w:pStyle w:val="newncpi"/>
      </w:pPr>
      <w:r>
        <w:t>государственное учреждение культуры «Заслуженный коллектив Республики Беларусь «Ансамбль танца, музыки и песни «Белые росы»;</w:t>
      </w:r>
    </w:p>
    <w:p w:rsidR="001A0D77" w:rsidRDefault="001A0D77">
      <w:pPr>
        <w:pStyle w:val="newncpi"/>
      </w:pPr>
      <w:r>
        <w:t>государственное учреждение культуры «Заслуженный коллектив Республики Беларусь «Гродненский областной драматический театр»;</w:t>
      </w:r>
    </w:p>
    <w:p w:rsidR="001A0D77" w:rsidRDefault="001A0D77">
      <w:pPr>
        <w:pStyle w:val="newncpi"/>
      </w:pPr>
      <w:r>
        <w:t>государственное учреждение культуры «Заслуженный коллектив Республики Беларусь «Гродненский областной театр кукол»;</w:t>
      </w:r>
    </w:p>
    <w:p w:rsidR="001A0D77" w:rsidRDefault="001A0D77">
      <w:pPr>
        <w:pStyle w:val="newncpi"/>
      </w:pPr>
      <w:r>
        <w:t>государственное учреждение культуры «Гродненская областная филармония»;</w:t>
      </w:r>
    </w:p>
    <w:p w:rsidR="001A0D77" w:rsidRDefault="001A0D77">
      <w:pPr>
        <w:pStyle w:val="newncpi"/>
      </w:pPr>
      <w:r>
        <w:t>учреждение образования «Гродненский государственный колледж искусств»;</w:t>
      </w:r>
    </w:p>
    <w:p w:rsidR="001A0D77" w:rsidRDefault="001A0D77">
      <w:pPr>
        <w:pStyle w:val="newncpi"/>
      </w:pPr>
      <w:r>
        <w:t>учреждение образования «Гродненский государственный музыкальный колледж»;</w:t>
      </w:r>
    </w:p>
    <w:p w:rsidR="001A0D77" w:rsidRDefault="001A0D77">
      <w:pPr>
        <w:pStyle w:val="newncpi"/>
      </w:pPr>
      <w:r>
        <w:t>учреждение образования «Лидский государственный музыкальный колледж»;</w:t>
      </w:r>
    </w:p>
    <w:p w:rsidR="001A0D77" w:rsidRDefault="001A0D77">
      <w:pPr>
        <w:pStyle w:val="newncpi"/>
      </w:pPr>
      <w:r>
        <w:t>коммунальное унитарное предприятие «Гроднооблкиновидеопрокат»;</w:t>
      </w:r>
    </w:p>
    <w:p w:rsidR="001A0D77" w:rsidRDefault="001A0D77">
      <w:pPr>
        <w:pStyle w:val="point"/>
      </w:pPr>
      <w:r>
        <w:t>государственное учреждение «Гродненский областной центр для обеспечения деятельности организаций сферы культуры».</w:t>
      </w:r>
    </w:p>
    <w:p w:rsidR="001A0D77" w:rsidRDefault="001A0D77">
      <w:pPr>
        <w:pStyle w:val="point"/>
      </w:pPr>
      <w:r>
        <w:t>7. Структура и штатная численность управления утверждаются распоряжением председателя облисполкома.</w:t>
      </w:r>
    </w:p>
    <w:p w:rsidR="001A0D77" w:rsidRDefault="001A0D77">
      <w:pPr>
        <w:pStyle w:val="point"/>
      </w:pPr>
      <w:r>
        <w:t>8. Наименование управления: на белорусском языке:</w:t>
      </w:r>
    </w:p>
    <w:p w:rsidR="001A0D77" w:rsidRDefault="001A0D77">
      <w:pPr>
        <w:pStyle w:val="newncpi"/>
      </w:pPr>
      <w:r>
        <w:t>полное – упраўленне культуры Гродзенскагаабласногавыканаўчагакамітэта;</w:t>
      </w:r>
    </w:p>
    <w:p w:rsidR="001A0D77" w:rsidRDefault="001A0D77">
      <w:pPr>
        <w:pStyle w:val="newncpi"/>
      </w:pPr>
      <w:r>
        <w:t>сокращенное – упраўленне культуры аблвыканкама;</w:t>
      </w:r>
    </w:p>
    <w:p w:rsidR="001A0D77" w:rsidRDefault="001A0D77">
      <w:pPr>
        <w:pStyle w:val="newncpi"/>
      </w:pPr>
      <w:r>
        <w:t>на русском языке:</w:t>
      </w:r>
    </w:p>
    <w:p w:rsidR="001A0D77" w:rsidRDefault="001A0D77">
      <w:pPr>
        <w:pStyle w:val="newncpi"/>
      </w:pPr>
      <w:r>
        <w:t>полное – управление культуры Гродненского областного исполнительного комитета;</w:t>
      </w:r>
    </w:p>
    <w:p w:rsidR="001A0D77" w:rsidRDefault="001A0D77">
      <w:pPr>
        <w:pStyle w:val="newncpi"/>
      </w:pPr>
      <w:r>
        <w:t>сокращенное – управление культуры облисполкома.</w:t>
      </w:r>
    </w:p>
    <w:p w:rsidR="001A0D77" w:rsidRDefault="001A0D77">
      <w:pPr>
        <w:pStyle w:val="point"/>
      </w:pPr>
      <w:r>
        <w:t>9. Место нахождения управления: 230023, г. Гродно, ул. Ожешко,</w:t>
      </w:r>
    </w:p>
    <w:p w:rsidR="001A0D77" w:rsidRDefault="001A0D77">
      <w:pPr>
        <w:pStyle w:val="point"/>
      </w:pPr>
      <w:r>
        <w:t>10. Имущество управления находится в собственности Гродненской области и закреплено за ним на праве оперативного управления. Владение, пользование и распоряжение государственным имуществом управление осуществляет в порядке и пределах, установленных законодательством и собственником имущества.</w:t>
      </w:r>
    </w:p>
    <w:p w:rsidR="001A0D77" w:rsidRDefault="001A0D77">
      <w:pPr>
        <w:pStyle w:val="point"/>
      </w:pPr>
      <w:r>
        <w:t>11. Основными задачами управления являются:</w:t>
      </w:r>
    </w:p>
    <w:p w:rsidR="001A0D77" w:rsidRDefault="001A0D77">
      <w:pPr>
        <w:pStyle w:val="underpoint"/>
      </w:pPr>
      <w:r>
        <w:t>11.1. реализация на территории Гродненской области государственной политики в сфере культуры, искусства, охраны историко-культурного наследия, обеспечивающей реализацию прав граждан Республики Беларусь на свободу творческой деятельности, участие в культурной жизни и доступ к культурным ценностям;</w:t>
      </w:r>
    </w:p>
    <w:p w:rsidR="001A0D77" w:rsidRDefault="001A0D77">
      <w:pPr>
        <w:pStyle w:val="underpoint"/>
      </w:pPr>
      <w:r>
        <w:t>11.2. обеспечение сохранения, развития, распространения и (или) популяризации белорусской национальной культуры и языка;</w:t>
      </w:r>
    </w:p>
    <w:p w:rsidR="001A0D77" w:rsidRDefault="001A0D77">
      <w:pPr>
        <w:pStyle w:val="underpoint"/>
      </w:pPr>
      <w:r>
        <w:t>11.3. содействие обеспечению общедоступности культурной деятельности, культурных благ, повышению их качества;</w:t>
      </w:r>
    </w:p>
    <w:p w:rsidR="001A0D77" w:rsidRDefault="001A0D77">
      <w:pPr>
        <w:pStyle w:val="underpoint"/>
      </w:pPr>
      <w:r>
        <w:t>11.4. противодействие созданную, распространению, демонстрации и рекламированию в организациях культуры на территории области кино-, видеофильмов и других произведений или материалов, пропагандирующих порнографию, насилие и жестокость;</w:t>
      </w:r>
    </w:p>
    <w:p w:rsidR="001A0D77" w:rsidRDefault="001A0D77">
      <w:pPr>
        <w:pStyle w:val="underpoint"/>
      </w:pPr>
      <w:r>
        <w:t>11.5. обеспечение соблюдения подчиненными организациями минимальных социальных стандартов в сфере культуры;</w:t>
      </w:r>
    </w:p>
    <w:p w:rsidR="001A0D77" w:rsidRDefault="001A0D77">
      <w:pPr>
        <w:pStyle w:val="underpoint"/>
      </w:pPr>
      <w:r>
        <w:t>11.6. осуществление организационно-методического руководства деятельностью структурных подразделений горрайисполкомов, осуществляющих государственно-властные полномочия в сфере культуры, подчиненных организаций, оказание им содействия в материально-техническом и финансовом обеспечении;</w:t>
      </w:r>
    </w:p>
    <w:p w:rsidR="001A0D77" w:rsidRDefault="001A0D77">
      <w:pPr>
        <w:pStyle w:val="underpoint"/>
      </w:pPr>
      <w:r>
        <w:t>11.7. осуществление государственной кадровой политики, комплектование подчиненных организаций высококвалифицированными специалистами, организация подготовки, переподготовки и повышения квалификации кадров сферы культуры, разработка и реализация мер по социальной защите работников культуры и творческих работников;</w:t>
      </w:r>
    </w:p>
    <w:p w:rsidR="001A0D77" w:rsidRDefault="001A0D77">
      <w:pPr>
        <w:pStyle w:val="underpoint"/>
      </w:pPr>
      <w:r>
        <w:t>11.8. осуществление сотрудничества с органами территориального общественного самоуправления, общественными объединениями, в том числе творческими союзами, и иными юридическими лицами, гражданами, в том числе индивидуальными предпринимателями;</w:t>
      </w:r>
    </w:p>
    <w:p w:rsidR="001A0D77" w:rsidRDefault="001A0D77">
      <w:pPr>
        <w:pStyle w:val="underpoint"/>
      </w:pPr>
      <w:r>
        <w:t>11.9. содействие развитию культур национальных общностей, которые проживают на территории Гродненской области;</w:t>
      </w:r>
    </w:p>
    <w:p w:rsidR="001A0D77" w:rsidRDefault="001A0D77">
      <w:pPr>
        <w:pStyle w:val="underpoint"/>
      </w:pPr>
      <w:r>
        <w:t>11.10. осуществление международного сотрудничества в сфере культуры и организация содействия в удовлетворении национально-культурных потребностей белорусов, проживающих за рубежом.</w:t>
      </w:r>
    </w:p>
    <w:p w:rsidR="001A0D77" w:rsidRDefault="001A0D77">
      <w:pPr>
        <w:pStyle w:val="point"/>
      </w:pPr>
      <w:r>
        <w:t>12. Управление в соответствии с возложенными на него задачами выполняет следующие функции:</w:t>
      </w:r>
    </w:p>
    <w:p w:rsidR="001A0D77" w:rsidRDefault="001A0D77">
      <w:pPr>
        <w:pStyle w:val="underpoint"/>
      </w:pPr>
      <w:r>
        <w:t>12.1. разрабатывает, утверждает и обеспечивает выполнение областных региональных мероприятий в области сохранения и развития культуры, а также выполнение актов законодательства Республики Беларусь и республиканских программ сохранения и развития культуры;</w:t>
      </w:r>
    </w:p>
    <w:p w:rsidR="001A0D77" w:rsidRDefault="001A0D77">
      <w:pPr>
        <w:pStyle w:val="underpoint"/>
      </w:pPr>
      <w:r>
        <w:t>12.2. анализирует социально-культурную ситуацию и прогнозирует тенденции развития культуры на территории области, разрабатывает региональные программы сохранения и развития культуры;</w:t>
      </w:r>
    </w:p>
    <w:p w:rsidR="001A0D77" w:rsidRDefault="001A0D77">
      <w:pPr>
        <w:pStyle w:val="underpoint"/>
      </w:pPr>
      <w:r>
        <w:t>12.3. координирует в пределах своей компетенции работу структурных подразделений горрайисполкомов, администраций районов г. Гродно, осуществляющих государственно-властные полномочия в сфере культуры, государственных и иных организаций, расположенных на территории Гродненской области, осуществляющих культурную деятельность;</w:t>
      </w:r>
    </w:p>
    <w:p w:rsidR="001A0D77" w:rsidRDefault="001A0D77">
      <w:pPr>
        <w:pStyle w:val="underpoint"/>
      </w:pPr>
      <w:r>
        <w:t>12.4. размещает у субъектов культурной деятельности с их согласия социально-творческие заказы с целью стимулирования творческого поиска, поддержки талантливых авторов и исполнителей, решения иных социально-культурных задач;</w:t>
      </w:r>
    </w:p>
    <w:p w:rsidR="001A0D77" w:rsidRDefault="001A0D77">
      <w:pPr>
        <w:pStyle w:val="underpoint"/>
      </w:pPr>
      <w:r>
        <w:t>12.5. обеспечивает защиту общественной морали, предотвращение пропаганды порнографии, насилия и жестокости;</w:t>
      </w:r>
    </w:p>
    <w:p w:rsidR="001A0D77" w:rsidRDefault="001A0D77">
      <w:pPr>
        <w:pStyle w:val="underpoint"/>
      </w:pPr>
      <w:r>
        <w:t>12.6. проводит региональные культурные мероприятия, принимает участие в организации и проведении республиканских и международных культурных мероприятий;</w:t>
      </w:r>
    </w:p>
    <w:p w:rsidR="001A0D77" w:rsidRDefault="001A0D77">
      <w:pPr>
        <w:pStyle w:val="underpoint"/>
      </w:pPr>
      <w:r>
        <w:t>12.7. формирует планы (графики), координирует организацию и проведение на территории области культурно-зрелищных мероприятий;</w:t>
      </w:r>
    </w:p>
    <w:p w:rsidR="001A0D77" w:rsidRDefault="001A0D77">
      <w:pPr>
        <w:pStyle w:val="underpoint"/>
      </w:pPr>
      <w:r>
        <w:t>12.8. участвует в разработке проектов прогнозов и перспективных планов социально-экономического развития сферы культуры и контролирует их выполнение;</w:t>
      </w:r>
    </w:p>
    <w:p w:rsidR="001A0D77" w:rsidRDefault="001A0D77">
      <w:pPr>
        <w:pStyle w:val="underpoint"/>
      </w:pPr>
      <w:r>
        <w:t>12.9. осуществляет организационно-методическое руководство планово-экономической работой в подчиненных организациях, осуществляет в них подбор руководящих кадров;</w:t>
      </w:r>
    </w:p>
    <w:p w:rsidR="001A0D77" w:rsidRDefault="001A0D77">
      <w:pPr>
        <w:pStyle w:val="underpoint"/>
      </w:pPr>
      <w:r>
        <w:t>12.10. контролирует работу подчиненных организаций по выполнению прогнозных показателей социально-экономического развития отрасли;</w:t>
      </w:r>
    </w:p>
    <w:p w:rsidR="001A0D77" w:rsidRDefault="001A0D77">
      <w:pPr>
        <w:pStyle w:val="underpoint"/>
      </w:pPr>
      <w:r>
        <w:t>12.11. осуществляет распределение бюджетных средств между подчиненными организациями в рамках выделенных бюджетных.ассигнований, а также их материальное и организационное обеспечение;</w:t>
      </w:r>
    </w:p>
    <w:p w:rsidR="001A0D77" w:rsidRDefault="001A0D77">
      <w:pPr>
        <w:pStyle w:val="underpoint"/>
      </w:pPr>
      <w:r>
        <w:t>12.12. обеспечивает исполнение законодательства в сфере культуры;</w:t>
      </w:r>
    </w:p>
    <w:p w:rsidR="001A0D77" w:rsidRDefault="001A0D77">
      <w:pPr>
        <w:pStyle w:val="underpoint"/>
      </w:pPr>
      <w:r>
        <w:t>12.13. организует и содействует осуществлению мероприятий по выявлению, учету, изучению и охране историко-культурных ценностей и археологического наследия;</w:t>
      </w:r>
    </w:p>
    <w:p w:rsidR="001A0D77" w:rsidRDefault="001A0D77">
      <w:pPr>
        <w:pStyle w:val="underpoint"/>
      </w:pPr>
      <w:r>
        <w:t>12.14. выдает удостоверения на право организации и проведения культурно-зрелищных мероприятий на территории Гродненской области;</w:t>
      </w:r>
    </w:p>
    <w:p w:rsidR="001A0D77" w:rsidRDefault="001A0D77">
      <w:pPr>
        <w:pStyle w:val="underpoint"/>
      </w:pPr>
      <w:r>
        <w:t>12.15. в соответствии с законодательством содействует осуществлению свободному доступу к культурным ценностям и культурной деятельности на льготных условиях отдельным категориям граждан;</w:t>
      </w:r>
    </w:p>
    <w:p w:rsidR="001A0D77" w:rsidRDefault="001A0D77">
      <w:pPr>
        <w:pStyle w:val="underpoint"/>
      </w:pPr>
      <w:r>
        <w:t>12.16. создаёт условия для эстетического воспитания, образования в сфере культуры;</w:t>
      </w:r>
    </w:p>
    <w:p w:rsidR="001A0D77" w:rsidRDefault="001A0D77">
      <w:pPr>
        <w:pStyle w:val="underpoint"/>
      </w:pPr>
      <w:r>
        <w:t>12.17. осуществляет меры по поддержке талантливой молодежи;</w:t>
      </w:r>
    </w:p>
    <w:p w:rsidR="001A0D77" w:rsidRDefault="001A0D77">
      <w:pPr>
        <w:pStyle w:val="underpoint"/>
      </w:pPr>
      <w:r>
        <w:t>12.18. координирует в установленном порядке вопросы кадрового обеспечения структурных подразделений горрайисполкомов, администраций районов г. Гродно, осуществляющих государственно-властные полномочия в сфере культуры, подчиненных организаций;</w:t>
      </w:r>
    </w:p>
    <w:p w:rsidR="001A0D77" w:rsidRDefault="001A0D77">
      <w:pPr>
        <w:pStyle w:val="underpoint"/>
      </w:pPr>
      <w:r>
        <w:t>12.19. организует и контролирует подготовку, переподготовку и повышение квалификации работников структурных подразделений горрайисполкомов, администраций районов г. Гродно, осуществляющих государственно-властные полномочия в сфере культуры, подчиненных организациях, специалистов и руководителей организаций культуры, расположенных на территории Гродненской области;</w:t>
      </w:r>
    </w:p>
    <w:p w:rsidR="001A0D77" w:rsidRDefault="001A0D77">
      <w:pPr>
        <w:pStyle w:val="underpoint"/>
      </w:pPr>
      <w:r>
        <w:t>12.20. осуществляет кадровую работу;</w:t>
      </w:r>
    </w:p>
    <w:p w:rsidR="001A0D77" w:rsidRDefault="001A0D77">
      <w:pPr>
        <w:pStyle w:val="underpoint"/>
      </w:pPr>
      <w:r>
        <w:t>12.21. организует работу по созданию кадрового реестра, обновлению и ведению резерва кадров, воинского учета и бронирования работников, обеспечивает выполнение мероприятий по проведению аттестации, присвоению классов государственных служащих;</w:t>
      </w:r>
    </w:p>
    <w:p w:rsidR="001A0D77" w:rsidRDefault="001A0D77">
      <w:pPr>
        <w:pStyle w:val="underpoint"/>
      </w:pPr>
      <w:r>
        <w:t>12.22. в установленном законодательством порядке представляет:</w:t>
      </w:r>
    </w:p>
    <w:p w:rsidR="001A0D77" w:rsidRDefault="001A0D77">
      <w:pPr>
        <w:pStyle w:val="newncpi"/>
      </w:pPr>
      <w:r>
        <w:t>лучших работников в сфере культуры к награждению, присвоению почетных званий, присуждению премий;</w:t>
      </w:r>
    </w:p>
    <w:p w:rsidR="001A0D77" w:rsidRDefault="001A0D77">
      <w:pPr>
        <w:pStyle w:val="newncpi"/>
      </w:pPr>
      <w:r>
        <w:t>непрофессиональные (любительские) коллективы художественного творчества к присвоению звания «Заслуженный любительский коллектив Республики Беларусь» и наименования «народный» («образцовый»);</w:t>
      </w:r>
    </w:p>
    <w:p w:rsidR="001A0D77" w:rsidRDefault="001A0D77">
      <w:pPr>
        <w:pStyle w:val="newncpi"/>
      </w:pPr>
      <w:r>
        <w:t>профессиональные коллективы художественного творчества к присвоению звания «Заслуженный коллектив Республики Беларусь», статуса «академический»;</w:t>
      </w:r>
    </w:p>
    <w:p w:rsidR="001A0D77" w:rsidRDefault="001A0D77">
      <w:pPr>
        <w:pStyle w:val="newncpi"/>
      </w:pPr>
      <w:r>
        <w:t>музеи, которые являются подразделениями юридических лиц, к присвоению статуса «народный»;</w:t>
      </w:r>
    </w:p>
    <w:p w:rsidR="001A0D77" w:rsidRDefault="001A0D77">
      <w:pPr>
        <w:pStyle w:val="underpoint"/>
      </w:pPr>
      <w:r>
        <w:t>12.23. учреждает почетную грамоту управления, разрабатывает и утверждает положение о ней;</w:t>
      </w:r>
    </w:p>
    <w:p w:rsidR="001A0D77" w:rsidRDefault="001A0D77">
      <w:pPr>
        <w:pStyle w:val="underpoint"/>
      </w:pPr>
      <w:r>
        <w:t>12.24. утверждает уставы подчинённых организаций;</w:t>
      </w:r>
    </w:p>
    <w:p w:rsidR="001A0D77" w:rsidRDefault="001A0D77">
      <w:pPr>
        <w:pStyle w:val="underpoint"/>
      </w:pPr>
      <w:r>
        <w:t>12.25. участвует в подготовке совместно с другими структурными подразделениями облисполкома проектов нормативных правовых актов, перспективных планов, программ, инструктивно-методических документов либо самостоятельно подготавливает их, осуществляет подготовку справок, рекомендаций и предложений по вопросам, входящим в компетенцию управления;</w:t>
      </w:r>
    </w:p>
    <w:p w:rsidR="001A0D77" w:rsidRDefault="001A0D77">
      <w:pPr>
        <w:pStyle w:val="underpoint"/>
      </w:pPr>
      <w:r>
        <w:t>12.26. осуществляет организационно-методическое руководство деятельностью учреждений дополнительного образования детей и молодежи, подчиненных учреждений образования;</w:t>
      </w:r>
    </w:p>
    <w:p w:rsidR="001A0D77" w:rsidRDefault="001A0D77">
      <w:pPr>
        <w:pStyle w:val="underpoint"/>
      </w:pPr>
      <w:r>
        <w:t>12.27. проводит в рамках своей компетенции работу, направленную на повышение художественного уровня и исполнительского мастерства коллективов художественного творчества;</w:t>
      </w:r>
    </w:p>
    <w:p w:rsidR="001A0D77" w:rsidRDefault="001A0D77">
      <w:pPr>
        <w:pStyle w:val="underpoint"/>
      </w:pPr>
      <w:r>
        <w:t>12.28. принимает меры по международному культурному сотрудничеству в целях популяризации достижений национальной и региональной культуры за рубежом;</w:t>
      </w:r>
    </w:p>
    <w:p w:rsidR="001A0D77" w:rsidRDefault="001A0D77">
      <w:pPr>
        <w:pStyle w:val="underpoint"/>
      </w:pPr>
      <w:r>
        <w:t>12.29. осуществляет международное сотрудничество в сфере культуры и организует содействие в удовлетворении национально-культурных потребностей белорусов, проживающих за рубежом;</w:t>
      </w:r>
    </w:p>
    <w:p w:rsidR="001A0D77" w:rsidRDefault="001A0D77">
      <w:pPr>
        <w:pStyle w:val="underpoint"/>
      </w:pPr>
      <w:r>
        <w:t>12.30. оказывает содействие и помощь в удовлетворении национально-культурных потребностей белорусов, проживающих за рубежом, укреплении их связей с Республикой Беларусь;</w:t>
      </w:r>
    </w:p>
    <w:p w:rsidR="001A0D77" w:rsidRDefault="001A0D77">
      <w:pPr>
        <w:pStyle w:val="underpoint"/>
      </w:pPr>
      <w:r>
        <w:t>12.31. содействует развитию материально-технической базы объектов культурной инфраструктуры;</w:t>
      </w:r>
    </w:p>
    <w:p w:rsidR="001A0D77" w:rsidRDefault="001A0D77">
      <w:pPr>
        <w:pStyle w:val="underpoint"/>
      </w:pPr>
      <w:r>
        <w:t>12.32. осуществляет реализацию государственной политики в области рационального использования природных и энергетических ресурсов, охраны труда, пожарной безопасности;</w:t>
      </w:r>
    </w:p>
    <w:p w:rsidR="001A0D77" w:rsidRDefault="001A0D77">
      <w:pPr>
        <w:pStyle w:val="underpoint"/>
      </w:pPr>
      <w:r>
        <w:t>12.33. рассматривает в пределах своей компетенции в порядке, установленном законодательством Республики Беларусь, обращения граждан, в том числе индивидуальных предпринимателей, и юридических лиц;</w:t>
      </w:r>
    </w:p>
    <w:p w:rsidR="001A0D77" w:rsidRDefault="001A0D77">
      <w:pPr>
        <w:pStyle w:val="underpoint"/>
      </w:pPr>
      <w:r>
        <w:t>12.34. обеспечивает ведение делопроизводства, формирование архива управления, оказывает методическую и практическую помощь подчиненным организациям по вопросам ведения делопроизводства;</w:t>
      </w:r>
    </w:p>
    <w:p w:rsidR="001A0D77" w:rsidRDefault="001A0D77">
      <w:pPr>
        <w:pStyle w:val="underpoint"/>
      </w:pPr>
      <w:r>
        <w:t>12.35. представляет интересы облисполкома в суде по вопросам, относящимся к деятельности управления;</w:t>
      </w:r>
    </w:p>
    <w:p w:rsidR="001A0D77" w:rsidRDefault="001A0D77">
      <w:pPr>
        <w:pStyle w:val="underpoint"/>
      </w:pPr>
      <w:r>
        <w:t>12.36. составляет сводные отчеты, обобщает и составляет статистическую и иную отчетность, предусмотренную законодательством Республики Беларусь;</w:t>
      </w:r>
    </w:p>
    <w:p w:rsidR="001A0D77" w:rsidRDefault="001A0D77">
      <w:pPr>
        <w:pStyle w:val="underpoint"/>
      </w:pPr>
      <w:r>
        <w:t>12.37. осуществляет финансово-экономическое планирование и организует хозяйственно-финансовую деятельность управления;</w:t>
      </w:r>
    </w:p>
    <w:p w:rsidR="001A0D77" w:rsidRDefault="001A0D77">
      <w:pPr>
        <w:pStyle w:val="underpoint"/>
      </w:pPr>
      <w:r>
        <w:t>12.37. осуществляет финансово-экономическое планирование и организацию бухгалтерского учета хозяйственно-финансовой деятельности управления;</w:t>
      </w:r>
    </w:p>
    <w:p w:rsidR="001A0D77" w:rsidRDefault="001A0D77">
      <w:pPr>
        <w:pStyle w:val="underpoint"/>
      </w:pPr>
      <w:r>
        <w:t>12.38. осуществляет в рамках своей компетенции распоряжение имуществом, находящимся в собственности Гродненской области и закрепленным за управлением на праве оперативного управления, принимает меры по обеспечению его эффективного использования;</w:t>
      </w:r>
    </w:p>
    <w:p w:rsidR="001A0D77" w:rsidRDefault="001A0D77">
      <w:pPr>
        <w:pStyle w:val="underpoint"/>
      </w:pPr>
      <w:r>
        <w:t>12.39. осуществляет административные процедуры по направлениям деятельности, входящим в компетенцию управления;</w:t>
      </w:r>
    </w:p>
    <w:p w:rsidR="001A0D77" w:rsidRDefault="001A0D77">
      <w:pPr>
        <w:pStyle w:val="underpoint"/>
      </w:pPr>
      <w:r>
        <w:t xml:space="preserve">12.40. в соответствии с полномочиями, предоставленными облисполкомом, обеспечивает рассмотрение материалов об административных правонарушениях, предусмотренных </w:t>
      </w:r>
      <w:r>
        <w:rPr>
          <w:rStyle w:val="ac"/>
          <w:u w:val="single"/>
        </w:rPr>
        <w:t>Кодексом Республики Беларусь об административных правонарушениях</w:t>
      </w:r>
      <w:r>
        <w:t>, составляет протоколы об административных правонарушениях и осуществляет подготовку дел об административных правонарушениях к рассмотрению;</w:t>
      </w:r>
    </w:p>
    <w:p w:rsidR="001A0D77" w:rsidRDefault="001A0D77">
      <w:pPr>
        <w:pStyle w:val="underpoint"/>
      </w:pPr>
      <w:r>
        <w:t>12.41. организует индивидуальную бухгалтерскую отчетность организаций, получающих субсидии по условиям оплаты труда, приравненные к бюджетным организациям;</w:t>
      </w:r>
    </w:p>
    <w:p w:rsidR="001A0D77" w:rsidRDefault="001A0D77">
      <w:pPr>
        <w:pStyle w:val="point"/>
      </w:pPr>
      <w:r>
        <w:t>12.42. осуществляет иные функции, предусмотренные законодательством.</w:t>
      </w:r>
    </w:p>
    <w:p w:rsidR="001A0D77" w:rsidRDefault="001A0D77">
      <w:pPr>
        <w:pStyle w:val="point"/>
      </w:pPr>
      <w:r>
        <w:t>13. Управление имеет право:</w:t>
      </w:r>
    </w:p>
    <w:p w:rsidR="001A0D77" w:rsidRDefault="001A0D77">
      <w:pPr>
        <w:pStyle w:val="underpoint"/>
      </w:pPr>
      <w:r>
        <w:t>13.1. вносить на рассмотрение облисполкома, Гродненского областного Совета депутатов проекты решений по вопросам, отнесенным к компетенции управления;</w:t>
      </w:r>
    </w:p>
    <w:p w:rsidR="001A0D77" w:rsidRDefault="001A0D77">
      <w:pPr>
        <w:pStyle w:val="underpoint"/>
      </w:pPr>
      <w:r>
        <w:t>13.2. участвовать в осуществлении контроля за ходом реализации исполнения решений государственных органов, Гродненского областного Совета депутатов, облисполкома, распоряжений председателя облисполкома по вопросам культуры;</w:t>
      </w:r>
    </w:p>
    <w:p w:rsidR="001A0D77" w:rsidRDefault="001A0D77">
      <w:pPr>
        <w:pStyle w:val="underpoint"/>
      </w:pPr>
      <w:r>
        <w:t>13.3. осуществлять контроль в сфере культуры с целью обеспечения исполнения законодательства о культуре в соответствии с актами Президента Республики Беларусь и иными актами законодательства о контрольной (надзорной) деятельности;</w:t>
      </w:r>
    </w:p>
    <w:p w:rsidR="001A0D77" w:rsidRDefault="001A0D77">
      <w:pPr>
        <w:pStyle w:val="point"/>
      </w:pPr>
      <w:r>
        <w:t>13.4 заслушивать на заседаниях коллегии управления информацию и отчеты должностных лиц организаций независимо от организационно-правовых форм и форм собственности по вопросам своей компетенции, вносить предложения по устранению выявленных нарушений;</w:t>
      </w:r>
    </w:p>
    <w:p w:rsidR="001A0D77" w:rsidRDefault="001A0D77">
      <w:pPr>
        <w:pStyle w:val="underpoint"/>
      </w:pPr>
      <w:r>
        <w:t>13.5. привлекать в установленном порядке для решения вопросов, относящихся к компетенции управления, организации и специалистов для консультаций, подготовки проектов документов, проведения аналитической, экспертной и другой работы, формировать временные творческие коллективы, экспертные советы (комиссии) и рабочие группы;</w:t>
      </w:r>
    </w:p>
    <w:p w:rsidR="001A0D77" w:rsidRDefault="001A0D77">
      <w:pPr>
        <w:pStyle w:val="underpoint"/>
      </w:pPr>
      <w:r>
        <w:t>13.6. запрашивать в установленном законодательством порядке от горрайисполкомов, администраций Ленинского и Октябрьского районов города Гродно, органов государственной статистики, структурных подразделений облисполкома, иных организаций и физических лиц информацию, необходимую для осуществления возложенных на управление задач;</w:t>
      </w:r>
    </w:p>
    <w:p w:rsidR="001A0D77" w:rsidRDefault="001A0D77">
      <w:pPr>
        <w:pStyle w:val="underpoint"/>
      </w:pPr>
      <w:r>
        <w:t>13.7. осуществлять в соответствии с компетенцией, предусмотренной законодательством, процессуальные действия;</w:t>
      </w:r>
    </w:p>
    <w:p w:rsidR="001A0D77" w:rsidRDefault="001A0D77">
      <w:pPr>
        <w:pStyle w:val="underpoint"/>
      </w:pPr>
      <w:r>
        <w:t>13.8. проводить совещания, семинары и другие мероприятия по вопросам, относящимся к компетенции управления;</w:t>
      </w:r>
    </w:p>
    <w:p w:rsidR="001A0D77" w:rsidRDefault="001A0D77">
      <w:pPr>
        <w:pStyle w:val="underpoint"/>
      </w:pPr>
      <w:r>
        <w:t>13.9. делегировать часть входящих в компетенцию управления функций организационно-технического, информационного и методического характера подчинённым организациям;</w:t>
      </w:r>
    </w:p>
    <w:p w:rsidR="001A0D77" w:rsidRDefault="001A0D77">
      <w:pPr>
        <w:pStyle w:val="underpoint"/>
      </w:pPr>
      <w:r>
        <w:t>13.10. осуществлять иные полномочия в соответствии с возложенными на него задачами и функциями.</w:t>
      </w:r>
    </w:p>
    <w:p w:rsidR="001A0D77" w:rsidRDefault="001A0D77">
      <w:pPr>
        <w:pStyle w:val="point"/>
      </w:pPr>
      <w:r>
        <w:t>14. Деятельность управления осуществляется на основании сочетания принципов коллегиальности и единоначалия.</w:t>
      </w:r>
    </w:p>
    <w:p w:rsidR="001A0D77" w:rsidRDefault="001A0D77">
      <w:pPr>
        <w:pStyle w:val="point"/>
      </w:pPr>
      <w:r>
        <w:t>15. Управление возглавляет начальник, назначаемый на должность и освобождаемый от должности распоряжением председателя облисполкома по согласованию с Министерством культуры Республики Беларусь.</w:t>
      </w:r>
    </w:p>
    <w:p w:rsidR="001A0D77" w:rsidRDefault="001A0D77">
      <w:pPr>
        <w:pStyle w:val="newncpi"/>
      </w:pPr>
      <w:r>
        <w:t>Начальник управления имеет заместителя, назначаемого на должность и освобождаемого от должности распоряжением председателя облисполкома по представлению начальника управления по согласованию с заместителем председателя облисполкома, курирующим отрасль.</w:t>
      </w:r>
    </w:p>
    <w:p w:rsidR="001A0D77" w:rsidRDefault="001A0D77">
      <w:pPr>
        <w:pStyle w:val="newncpi"/>
      </w:pPr>
      <w:r>
        <w:t>В отсутствие начальника управления его обязанности выполняет его заместитель.</w:t>
      </w:r>
    </w:p>
    <w:p w:rsidR="001A0D77" w:rsidRDefault="001A0D77">
      <w:pPr>
        <w:pStyle w:val="point"/>
      </w:pPr>
      <w:r>
        <w:t>16. Начальник управления:</w:t>
      </w:r>
    </w:p>
    <w:p w:rsidR="001A0D77" w:rsidRDefault="001A0D77">
      <w:pPr>
        <w:pStyle w:val="underpoint"/>
      </w:pPr>
      <w:r>
        <w:t>16.1. осуществляет общее руководство деятельностью управления и несёт персональную ответственность за выполнение возложенных на управление задач и функций;</w:t>
      </w:r>
    </w:p>
    <w:p w:rsidR="001A0D77" w:rsidRDefault="001A0D77">
      <w:pPr>
        <w:pStyle w:val="underpoint"/>
      </w:pPr>
      <w:r>
        <w:t>16.2. вносит в установленном порядке проекты решений для рассмотрения на заседаниях облисполкома, сессиях Гродненского областного Совета депутатов, проекты распоряжений председателя облисполкома по вопросам, входящим в компетенцию управления;</w:t>
      </w:r>
    </w:p>
    <w:p w:rsidR="001A0D77" w:rsidRDefault="001A0D77">
      <w:pPr>
        <w:pStyle w:val="underpoint"/>
      </w:pPr>
      <w:r>
        <w:t>16.3. информирует облисполком о деятельности управления, состоянии развития культуры;</w:t>
      </w:r>
    </w:p>
    <w:p w:rsidR="001A0D77" w:rsidRDefault="001A0D77">
      <w:pPr>
        <w:pStyle w:val="underpoint"/>
      </w:pPr>
      <w:r>
        <w:t>16.4. распределяет обязанности между своим заместителем, руководителями структурных подразделений управления по руководству отдельными направлениями его деятельности;</w:t>
      </w:r>
    </w:p>
    <w:p w:rsidR="001A0D77" w:rsidRDefault="001A0D77">
      <w:pPr>
        <w:pStyle w:val="underpoint"/>
      </w:pPr>
      <w:r>
        <w:t>16.5. в установленном законодательством порядке назначает на должность и освобождает от должности работников управления, осуществляет продление или перезаключение с ними контрактов (трудовых договоров), за исключением заместителя начальника управления, в том числе по согласованию с заместителем председателя облисполкома, курирующим отрасль, назначает на должность и освобождает от должности государственных служащих управления;</w:t>
      </w:r>
    </w:p>
    <w:p w:rsidR="001A0D77" w:rsidRDefault="001A0D77">
      <w:pPr>
        <w:pStyle w:val="underpoint"/>
      </w:pPr>
      <w:r>
        <w:t>16.6. согласовывает назначение на должность и освобождение от должности руководителей структурных подразделений горрайисполкомов, администраций районов г. Гродно, осуществляющих государственно-властные полномочия в сфере культуры, руководителей, заместителей руководителей, главных бухгалтеров подчинённых организаций;</w:t>
      </w:r>
    </w:p>
    <w:p w:rsidR="001A0D77" w:rsidRDefault="001A0D77">
      <w:pPr>
        <w:pStyle w:val="underpoint"/>
      </w:pPr>
      <w:r>
        <w:t>16.7. в пределах своей компетенции издает приказы, дает указания и контролирует их исполнение;</w:t>
      </w:r>
    </w:p>
    <w:p w:rsidR="001A0D77" w:rsidRDefault="001A0D77">
      <w:pPr>
        <w:pStyle w:val="underpoint"/>
      </w:pPr>
      <w:r>
        <w:t>16.8. действует без доверенности от имени и в интересах управления, представляет его во всех органах и организациях, в установленном законодательством порядке распоряжается имуществом и средствами управления, заключает договоры, трудовые договоры (контракты), открывает в банках текущий и другие счета, выдает доверенности;</w:t>
      </w:r>
    </w:p>
    <w:p w:rsidR="001A0D77" w:rsidRDefault="001A0D77">
      <w:pPr>
        <w:pStyle w:val="underpoint"/>
      </w:pPr>
      <w:r>
        <w:t>16.9. в установленном законодательством порядке обеспечивает повышение квалификации работников управления, принимает к ним меры поощрения и привлекает к дисциплинарной ответственности;</w:t>
      </w:r>
    </w:p>
    <w:p w:rsidR="001A0D77" w:rsidRDefault="001A0D77">
      <w:pPr>
        <w:pStyle w:val="underpoint"/>
      </w:pPr>
      <w:r>
        <w:t>16.10. утверждает штатное расписание управления в пределах структуры и численности, установленных председателем облисполкома, должностные инструкции работников управления;</w:t>
      </w:r>
    </w:p>
    <w:p w:rsidR="001A0D77" w:rsidRDefault="001A0D77">
      <w:pPr>
        <w:pStyle w:val="underpoint"/>
      </w:pPr>
      <w:r>
        <w:t>16.11. утверждает сметы расходов на содержание управления и подчиненных организаций;</w:t>
      </w:r>
    </w:p>
    <w:p w:rsidR="001A0D77" w:rsidRDefault="001A0D77">
      <w:pPr>
        <w:pStyle w:val="underpoint"/>
      </w:pPr>
      <w:r>
        <w:t>16.12. несет ответственность за целевое использование выделенных бюджетных средств;</w:t>
      </w:r>
    </w:p>
    <w:p w:rsidR="001A0D77" w:rsidRDefault="001A0D77">
      <w:pPr>
        <w:pStyle w:val="underpoint"/>
      </w:pPr>
      <w:r>
        <w:t>16.13. проводит личный прием и рассматривает обращения граждан, индивидуальных предпринимателей, их представителей, представителей юридических лиц;</w:t>
      </w:r>
    </w:p>
    <w:p w:rsidR="001A0D77" w:rsidRDefault="001A0D77">
      <w:pPr>
        <w:pStyle w:val="underpoint"/>
      </w:pPr>
      <w:r>
        <w:t>16.14. принимает необходимые меры по обеспечению охраны труда работников управления;</w:t>
      </w:r>
    </w:p>
    <w:p w:rsidR="001A0D77" w:rsidRDefault="001A0D77">
      <w:pPr>
        <w:pStyle w:val="underpoint"/>
      </w:pPr>
      <w:r>
        <w:t>16.15. организует работу коллегии управления и председательствует на ее заседаниях;</w:t>
      </w:r>
    </w:p>
    <w:p w:rsidR="001A0D77" w:rsidRDefault="001A0D77">
      <w:pPr>
        <w:pStyle w:val="underpoint"/>
      </w:pPr>
      <w:r>
        <w:t>16.16. осуществляет иные полномочия в соответствии с законодательством Республики Беларусь.</w:t>
      </w:r>
    </w:p>
    <w:p w:rsidR="001A0D77" w:rsidRDefault="001A0D77">
      <w:pPr>
        <w:pStyle w:val="point"/>
      </w:pPr>
      <w:r>
        <w:t>17. В управлении образуется коллегия, в состав которой входят начальник управления (председатель коллегии), его заместитель, а также другие работники управления, директора подчиненных организаций, руководители структурных подразделений горрайисполкомов, осуществляющих государственно-властные полномочия в сфере культуры.</w:t>
      </w:r>
    </w:p>
    <w:p w:rsidR="001A0D77" w:rsidRDefault="001A0D77">
      <w:pPr>
        <w:pStyle w:val="point"/>
      </w:pPr>
      <w:r>
        <w:t>18. Численность и персональный состав коллегии утверждаются распоряжением председателя облисполкома. Заседания коллегии являются правомочными при участии в них более половины членов коллегии.</w:t>
      </w:r>
    </w:p>
    <w:p w:rsidR="001A0D77" w:rsidRDefault="001A0D77">
      <w:pPr>
        <w:pStyle w:val="point"/>
      </w:pPr>
      <w:r>
        <w:t>19. Коллегия в пределах своей компетенции рассматривает основные вопросы деятельности управления, основные вопросы работы организаций культуры, практического руководства организациями, заслушивает руководителей подчиненных организаций, рассматривает другие вопросы, входящие в компетенцию управления.</w:t>
      </w:r>
    </w:p>
    <w:p w:rsidR="001A0D77" w:rsidRDefault="001A0D77">
      <w:pPr>
        <w:pStyle w:val="point"/>
      </w:pPr>
      <w:r>
        <w:t>20. Решения коллегии принимаются простым большинством голосов ее членов, присутствующих на заседании, и оформляются постановлениями.</w:t>
      </w:r>
    </w:p>
    <w:p w:rsidR="001A0D77" w:rsidRDefault="001A0D77">
      <w:pPr>
        <w:pStyle w:val="point"/>
      </w:pPr>
      <w:r>
        <w:t>21. Ликвидация и реорганизация управления проводится по решению облисполкома и иных уполномоченных органов в порядке, определенном законодательством Республики Беларусь.</w:t>
      </w:r>
    </w:p>
    <w:p w:rsidR="001A0D77" w:rsidRDefault="001A0D77">
      <w:pPr>
        <w:pStyle w:val="newncpi"/>
      </w:pPr>
      <w:r>
        <w:t> </w:t>
      </w:r>
    </w:p>
    <w:p w:rsidR="001A0D77" w:rsidRDefault="001A0D77"/>
    <w:sectPr w:rsidR="001A0D77" w:rsidSect="00B47867">
      <w:headerReference w:type="even" r:id="rId6"/>
      <w:headerReference w:type="default" r:id="rId7"/>
      <w:pgSz w:w="11906" w:h="16838"/>
      <w:pgMar w:top="1134" w:right="1133" w:bottom="1134" w:left="1416" w:header="280" w:footer="18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D77" w:rsidRDefault="001A0D77" w:rsidP="00B47867">
      <w:pPr>
        <w:spacing w:after="0" w:line="240" w:lineRule="auto"/>
      </w:pPr>
      <w:r>
        <w:separator/>
      </w:r>
    </w:p>
  </w:endnote>
  <w:endnote w:type="continuationSeparator" w:id="1">
    <w:p w:rsidR="001A0D77" w:rsidRDefault="001A0D77" w:rsidP="00B4786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D77" w:rsidRDefault="001A0D77" w:rsidP="00B47867">
      <w:pPr>
        <w:spacing w:after="0" w:line="240" w:lineRule="auto"/>
      </w:pPr>
      <w:r>
        <w:separator/>
      </w:r>
    </w:p>
  </w:footnote>
  <w:footnote w:type="continuationSeparator" w:id="1">
    <w:p w:rsidR="001A0D77" w:rsidRDefault="001A0D77" w:rsidP="00B4786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D77" w:rsidRDefault="001A0D77" w:rsidP="0023451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A0D77" w:rsidRDefault="001A0D77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A0D77" w:rsidRPr="00B47867" w:rsidRDefault="001A0D77" w:rsidP="00234516">
    <w:pPr>
      <w:pStyle w:val="Header"/>
      <w:framePr w:wrap="around" w:vAnchor="text" w:hAnchor="margin" w:xAlign="center" w:y="1"/>
      <w:rPr>
        <w:rStyle w:val="PageNumber"/>
        <w:rFonts w:ascii="Times New Roman" w:hAnsi="Times New Roman"/>
        <w:sz w:val="24"/>
      </w:rPr>
    </w:pPr>
    <w:r w:rsidRPr="00B47867">
      <w:rPr>
        <w:rStyle w:val="PageNumber"/>
        <w:rFonts w:ascii="Times New Roman" w:hAnsi="Times New Roman"/>
        <w:sz w:val="24"/>
      </w:rPr>
      <w:fldChar w:fldCharType="begin"/>
    </w:r>
    <w:r w:rsidRPr="00B47867">
      <w:rPr>
        <w:rStyle w:val="PageNumber"/>
        <w:rFonts w:ascii="Times New Roman" w:hAnsi="Times New Roman"/>
        <w:sz w:val="24"/>
      </w:rPr>
      <w:instrText xml:space="preserve">PAGE  </w:instrText>
    </w:r>
    <w:r w:rsidRPr="00B47867">
      <w:rPr>
        <w:rStyle w:val="PageNumber"/>
        <w:rFonts w:ascii="Times New Roman" w:hAnsi="Times New Roman"/>
        <w:sz w:val="24"/>
      </w:rPr>
      <w:fldChar w:fldCharType="separate"/>
    </w:r>
    <w:r>
      <w:rPr>
        <w:rStyle w:val="PageNumber"/>
        <w:rFonts w:ascii="Times New Roman" w:hAnsi="Times New Roman"/>
        <w:noProof/>
        <w:sz w:val="24"/>
      </w:rPr>
      <w:t>15</w:t>
    </w:r>
    <w:r w:rsidRPr="00B47867">
      <w:rPr>
        <w:rStyle w:val="PageNumber"/>
        <w:rFonts w:ascii="Times New Roman" w:hAnsi="Times New Roman"/>
        <w:sz w:val="24"/>
      </w:rPr>
      <w:fldChar w:fldCharType="end"/>
    </w:r>
  </w:p>
  <w:p w:rsidR="001A0D77" w:rsidRPr="00B47867" w:rsidRDefault="001A0D77">
    <w:pPr>
      <w:pStyle w:val="Header"/>
      <w:rPr>
        <w:rFonts w:ascii="Times New Roman" w:hAnsi="Times New Roman"/>
        <w:sz w:val="24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47867"/>
    <w:rsid w:val="0000544C"/>
    <w:rsid w:val="000E051C"/>
    <w:rsid w:val="001A0D77"/>
    <w:rsid w:val="002122C9"/>
    <w:rsid w:val="00234516"/>
    <w:rsid w:val="0024431A"/>
    <w:rsid w:val="0024472C"/>
    <w:rsid w:val="002C0442"/>
    <w:rsid w:val="00346011"/>
    <w:rsid w:val="003551AB"/>
    <w:rsid w:val="003F367D"/>
    <w:rsid w:val="004808C6"/>
    <w:rsid w:val="00495CB8"/>
    <w:rsid w:val="004D5CC9"/>
    <w:rsid w:val="00554C3E"/>
    <w:rsid w:val="00613186"/>
    <w:rsid w:val="006A0E11"/>
    <w:rsid w:val="006D1B1A"/>
    <w:rsid w:val="006F03B5"/>
    <w:rsid w:val="0072292B"/>
    <w:rsid w:val="00723B47"/>
    <w:rsid w:val="00772390"/>
    <w:rsid w:val="00791CE2"/>
    <w:rsid w:val="00810BFA"/>
    <w:rsid w:val="0083452B"/>
    <w:rsid w:val="00885E20"/>
    <w:rsid w:val="00976C9A"/>
    <w:rsid w:val="00984811"/>
    <w:rsid w:val="009C6AB0"/>
    <w:rsid w:val="00A45C85"/>
    <w:rsid w:val="00A733AD"/>
    <w:rsid w:val="00A76500"/>
    <w:rsid w:val="00AA365A"/>
    <w:rsid w:val="00B47867"/>
    <w:rsid w:val="00B83EE7"/>
    <w:rsid w:val="00BB3EF9"/>
    <w:rsid w:val="00C635B8"/>
    <w:rsid w:val="00C97A00"/>
    <w:rsid w:val="00CB7BAB"/>
    <w:rsid w:val="00D07CC2"/>
    <w:rsid w:val="00D50F17"/>
    <w:rsid w:val="00DB2202"/>
    <w:rsid w:val="00E3652E"/>
    <w:rsid w:val="00F2209B"/>
    <w:rsid w:val="00F6382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SimSu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635B8"/>
    <w:pPr>
      <w:spacing w:after="200" w:line="276" w:lineRule="auto"/>
    </w:pPr>
    <w:rPr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itlencpi">
    <w:name w:val="titlencpi"/>
    <w:basedOn w:val="Normal"/>
    <w:uiPriority w:val="99"/>
    <w:rsid w:val="00B47867"/>
    <w:pPr>
      <w:spacing w:before="240" w:after="240" w:line="240" w:lineRule="auto"/>
      <w:ind w:right="2268"/>
    </w:pPr>
    <w:rPr>
      <w:rFonts w:ascii="Times New Roman" w:hAnsi="Times New Roman"/>
      <w:b/>
      <w:bCs/>
      <w:sz w:val="28"/>
      <w:szCs w:val="28"/>
      <w:lang w:eastAsia="zh-TW"/>
    </w:rPr>
  </w:style>
  <w:style w:type="paragraph" w:customStyle="1" w:styleId="titleu">
    <w:name w:val="titleu"/>
    <w:basedOn w:val="Normal"/>
    <w:uiPriority w:val="99"/>
    <w:rsid w:val="00B47867"/>
    <w:pPr>
      <w:spacing w:before="240" w:after="240" w:line="240" w:lineRule="auto"/>
    </w:pPr>
    <w:rPr>
      <w:rFonts w:ascii="Times New Roman" w:hAnsi="Times New Roman"/>
      <w:b/>
      <w:bCs/>
      <w:sz w:val="24"/>
      <w:szCs w:val="24"/>
      <w:lang w:eastAsia="zh-TW"/>
    </w:rPr>
  </w:style>
  <w:style w:type="paragraph" w:customStyle="1" w:styleId="point">
    <w:name w:val="point"/>
    <w:basedOn w:val="Normal"/>
    <w:uiPriority w:val="99"/>
    <w:rsid w:val="00B4786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zh-TW"/>
    </w:rPr>
  </w:style>
  <w:style w:type="paragraph" w:customStyle="1" w:styleId="underpoint">
    <w:name w:val="underpoint"/>
    <w:basedOn w:val="Normal"/>
    <w:uiPriority w:val="99"/>
    <w:rsid w:val="00B4786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zh-TW"/>
    </w:rPr>
  </w:style>
  <w:style w:type="paragraph" w:customStyle="1" w:styleId="preamble">
    <w:name w:val="preamble"/>
    <w:basedOn w:val="Normal"/>
    <w:uiPriority w:val="99"/>
    <w:rsid w:val="00B4786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zh-TW"/>
    </w:rPr>
  </w:style>
  <w:style w:type="paragraph" w:customStyle="1" w:styleId="changeadd">
    <w:name w:val="changeadd"/>
    <w:basedOn w:val="Normal"/>
    <w:uiPriority w:val="99"/>
    <w:rsid w:val="00B47867"/>
    <w:pPr>
      <w:spacing w:after="0" w:line="240" w:lineRule="auto"/>
      <w:ind w:left="1134" w:firstLine="567"/>
      <w:jc w:val="both"/>
    </w:pPr>
    <w:rPr>
      <w:rFonts w:ascii="Times New Roman" w:hAnsi="Times New Roman"/>
      <w:sz w:val="24"/>
      <w:szCs w:val="24"/>
      <w:lang w:eastAsia="zh-TW"/>
    </w:rPr>
  </w:style>
  <w:style w:type="paragraph" w:customStyle="1" w:styleId="changei">
    <w:name w:val="changei"/>
    <w:basedOn w:val="Normal"/>
    <w:uiPriority w:val="99"/>
    <w:rsid w:val="00B47867"/>
    <w:pPr>
      <w:spacing w:after="0" w:line="240" w:lineRule="auto"/>
      <w:ind w:left="1021"/>
    </w:pPr>
    <w:rPr>
      <w:rFonts w:ascii="Times New Roman" w:hAnsi="Times New Roman"/>
      <w:sz w:val="24"/>
      <w:szCs w:val="24"/>
      <w:lang w:eastAsia="zh-TW"/>
    </w:rPr>
  </w:style>
  <w:style w:type="paragraph" w:customStyle="1" w:styleId="cap1">
    <w:name w:val="cap1"/>
    <w:basedOn w:val="Normal"/>
    <w:uiPriority w:val="99"/>
    <w:rsid w:val="00B47867"/>
    <w:pPr>
      <w:spacing w:after="0" w:line="240" w:lineRule="auto"/>
    </w:pPr>
    <w:rPr>
      <w:rFonts w:ascii="Times New Roman" w:hAnsi="Times New Roman"/>
      <w:lang w:eastAsia="zh-TW"/>
    </w:rPr>
  </w:style>
  <w:style w:type="paragraph" w:customStyle="1" w:styleId="capu1">
    <w:name w:val="capu1"/>
    <w:basedOn w:val="Normal"/>
    <w:uiPriority w:val="99"/>
    <w:rsid w:val="00B47867"/>
    <w:pPr>
      <w:spacing w:after="120" w:line="240" w:lineRule="auto"/>
    </w:pPr>
    <w:rPr>
      <w:rFonts w:ascii="Times New Roman" w:hAnsi="Times New Roman"/>
      <w:lang w:eastAsia="zh-TW"/>
    </w:rPr>
  </w:style>
  <w:style w:type="paragraph" w:customStyle="1" w:styleId="newncpi">
    <w:name w:val="newncpi"/>
    <w:basedOn w:val="Normal"/>
    <w:uiPriority w:val="99"/>
    <w:rsid w:val="00B47867"/>
    <w:pPr>
      <w:spacing w:after="0" w:line="240" w:lineRule="auto"/>
      <w:ind w:firstLine="567"/>
      <w:jc w:val="both"/>
    </w:pPr>
    <w:rPr>
      <w:rFonts w:ascii="Times New Roman" w:hAnsi="Times New Roman"/>
      <w:sz w:val="24"/>
      <w:szCs w:val="24"/>
      <w:lang w:eastAsia="zh-TW"/>
    </w:rPr>
  </w:style>
  <w:style w:type="paragraph" w:customStyle="1" w:styleId="newncpi0">
    <w:name w:val="newncpi0"/>
    <w:basedOn w:val="Normal"/>
    <w:uiPriority w:val="99"/>
    <w:rsid w:val="00B47867"/>
    <w:pPr>
      <w:spacing w:after="0" w:line="240" w:lineRule="auto"/>
      <w:jc w:val="both"/>
    </w:pPr>
    <w:rPr>
      <w:rFonts w:ascii="Times New Roman" w:hAnsi="Times New Roman"/>
      <w:sz w:val="24"/>
      <w:szCs w:val="24"/>
      <w:lang w:eastAsia="zh-TW"/>
    </w:rPr>
  </w:style>
  <w:style w:type="character" w:customStyle="1" w:styleId="name">
    <w:name w:val="name"/>
    <w:basedOn w:val="DefaultParagraphFont"/>
    <w:uiPriority w:val="99"/>
    <w:rsid w:val="00B47867"/>
    <w:rPr>
      <w:rFonts w:ascii="Times New Roman" w:hAnsi="Times New Roman" w:cs="Times New Roman"/>
      <w:caps/>
    </w:rPr>
  </w:style>
  <w:style w:type="character" w:customStyle="1" w:styleId="promulgator">
    <w:name w:val="promulgator"/>
    <w:basedOn w:val="DefaultParagraphFont"/>
    <w:uiPriority w:val="99"/>
    <w:rsid w:val="00B47867"/>
    <w:rPr>
      <w:rFonts w:ascii="Times New Roman" w:hAnsi="Times New Roman" w:cs="Times New Roman"/>
      <w:caps/>
    </w:rPr>
  </w:style>
  <w:style w:type="character" w:customStyle="1" w:styleId="datepr">
    <w:name w:val="datepr"/>
    <w:basedOn w:val="DefaultParagraphFont"/>
    <w:uiPriority w:val="99"/>
    <w:rsid w:val="00B47867"/>
    <w:rPr>
      <w:rFonts w:ascii="Times New Roman" w:hAnsi="Times New Roman" w:cs="Times New Roman"/>
    </w:rPr>
  </w:style>
  <w:style w:type="character" w:customStyle="1" w:styleId="number">
    <w:name w:val="number"/>
    <w:basedOn w:val="DefaultParagraphFont"/>
    <w:uiPriority w:val="99"/>
    <w:rsid w:val="00B47867"/>
    <w:rPr>
      <w:rFonts w:ascii="Times New Roman" w:hAnsi="Times New Roman" w:cs="Times New Roman"/>
    </w:rPr>
  </w:style>
  <w:style w:type="character" w:customStyle="1" w:styleId="post">
    <w:name w:val="post"/>
    <w:basedOn w:val="DefaultParagraphFont"/>
    <w:uiPriority w:val="99"/>
    <w:rsid w:val="00B47867"/>
    <w:rPr>
      <w:rFonts w:ascii="Times New Roman" w:hAnsi="Times New Roman" w:cs="Times New Roman"/>
      <w:b/>
      <w:bCs/>
      <w:sz w:val="22"/>
      <w:szCs w:val="22"/>
    </w:rPr>
  </w:style>
  <w:style w:type="character" w:customStyle="1" w:styleId="pers">
    <w:name w:val="pers"/>
    <w:basedOn w:val="DefaultParagraphFont"/>
    <w:uiPriority w:val="99"/>
    <w:rsid w:val="00B47867"/>
    <w:rPr>
      <w:rFonts w:ascii="Times New Roman" w:hAnsi="Times New Roman" w:cs="Times New Roman"/>
      <w:b/>
      <w:bCs/>
      <w:sz w:val="22"/>
      <w:szCs w:val="22"/>
    </w:rPr>
  </w:style>
  <w:style w:type="character" w:customStyle="1" w:styleId="ac">
    <w:name w:val="ac"/>
    <w:basedOn w:val="DefaultParagraphFont"/>
    <w:uiPriority w:val="99"/>
    <w:rsid w:val="00B47867"/>
    <w:rPr>
      <w:rFonts w:cs="Times New Roman"/>
    </w:rPr>
  </w:style>
  <w:style w:type="paragraph" w:styleId="Header">
    <w:name w:val="header"/>
    <w:basedOn w:val="Normal"/>
    <w:link w:val="HeaderChar"/>
    <w:uiPriority w:val="99"/>
    <w:rsid w:val="00B4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locked/>
    <w:rsid w:val="00B47867"/>
    <w:rPr>
      <w:rFonts w:cs="Times New Roman"/>
    </w:rPr>
  </w:style>
  <w:style w:type="paragraph" w:styleId="Footer">
    <w:name w:val="footer"/>
    <w:basedOn w:val="Normal"/>
    <w:link w:val="FooterChar"/>
    <w:uiPriority w:val="99"/>
    <w:rsid w:val="00B478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locked/>
    <w:rsid w:val="00B47867"/>
    <w:rPr>
      <w:rFonts w:cs="Times New Roman"/>
    </w:rPr>
  </w:style>
  <w:style w:type="character" w:styleId="PageNumber">
    <w:name w:val="page number"/>
    <w:basedOn w:val="DefaultParagraphFont"/>
    <w:uiPriority w:val="99"/>
    <w:semiHidden/>
    <w:rsid w:val="00B47867"/>
    <w:rPr>
      <w:rFonts w:cs="Times New Roman"/>
    </w:rPr>
  </w:style>
  <w:style w:type="table" w:styleId="TableGrid">
    <w:name w:val="Table Grid"/>
    <w:basedOn w:val="TableNormal"/>
    <w:uiPriority w:val="99"/>
    <w:rsid w:val="00B47867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rsid w:val="00F220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F2209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0</TotalTime>
  <Pages>15</Pages>
  <Words>6694</Words>
  <Characters>-32766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РЕШЕНИЕ ГРОДНЕНСКОГО ОБЛАСТНОГО ИСПОЛНИТЕЛЬНОГО КОМИТЕТА</dc:title>
  <dc:subject/>
  <dc:creator>Admin`</dc:creator>
  <cp:keywords/>
  <dc:description/>
  <cp:lastModifiedBy>m.marchenko</cp:lastModifiedBy>
  <cp:revision>2</cp:revision>
  <dcterms:created xsi:type="dcterms:W3CDTF">2021-03-30T05:57:00Z</dcterms:created>
  <dcterms:modified xsi:type="dcterms:W3CDTF">2021-03-30T05:57:00Z</dcterms:modified>
</cp:coreProperties>
</file>