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C1F" w:rsidRPr="00634B8D" w:rsidRDefault="00153C1F" w:rsidP="00634B8D">
      <w:pPr>
        <w:spacing w:before="100" w:beforeAutospacing="1" w:after="100" w:afterAutospacing="1"/>
        <w:ind w:firstLine="0"/>
        <w:jc w:val="left"/>
        <w:outlineLvl w:val="0"/>
        <w:rPr>
          <w:b/>
          <w:bCs/>
          <w:spacing w:val="0"/>
          <w:kern w:val="36"/>
          <w:sz w:val="32"/>
          <w:szCs w:val="32"/>
          <w:lang w:eastAsia="ru-RU"/>
        </w:rPr>
      </w:pPr>
      <w:r w:rsidRPr="00634B8D">
        <w:rPr>
          <w:b/>
          <w:bCs/>
          <w:spacing w:val="0"/>
          <w:kern w:val="36"/>
          <w:sz w:val="32"/>
          <w:szCs w:val="32"/>
          <w:lang w:eastAsia="ru-RU"/>
        </w:rPr>
        <w:t xml:space="preserve">УВЕДОМЛЕНИЕ ОБ ОБЩЕСТВЕННЫХ ОБСУЖДЕНИЯХ ПО ОБЪЕКТУ «ЭКСПЛУАТАЦИЯ ЗАПОРОЖСКОЙ АЭС» </w:t>
      </w:r>
    </w:p>
    <w:p w:rsidR="00153C1F" w:rsidRPr="00634B8D" w:rsidRDefault="00153C1F" w:rsidP="00634B8D">
      <w:pPr>
        <w:ind w:firstLine="708"/>
        <w:jc w:val="left"/>
        <w:rPr>
          <w:spacing w:val="0"/>
          <w:sz w:val="24"/>
          <w:szCs w:val="24"/>
          <w:lang w:eastAsia="ru-RU"/>
        </w:rPr>
      </w:pPr>
      <w:r w:rsidRPr="00634B8D">
        <w:rPr>
          <w:spacing w:val="0"/>
          <w:sz w:val="24"/>
          <w:szCs w:val="24"/>
          <w:lang w:eastAsia="ru-RU"/>
        </w:rPr>
        <w:t xml:space="preserve">В соответствии с положениями Конвенции об оценке воздействия на окружающую среду в трансграничном контексте Министерство экологии и природных ресурсов Украины представило в Министерство природных ресурсов и охраны окружающей среды Республики Беларусь информацию о возможном трансграничном воздействии на окружающую среду (далее - ОВОС) при эксплуатации Запорожской АЭС (Украина).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26"/>
        <w:gridCol w:w="8270"/>
      </w:tblGrid>
      <w:tr w:rsidR="00153C1F" w:rsidRPr="00634B8D" w:rsidTr="00634B8D">
        <w:trPr>
          <w:tblCellSpacing w:w="0" w:type="dxa"/>
        </w:trPr>
        <w:tc>
          <w:tcPr>
            <w:tcW w:w="15585" w:type="dxa"/>
            <w:gridSpan w:val="2"/>
            <w:tcBorders>
              <w:top w:val="outset" w:sz="6" w:space="0" w:color="auto"/>
              <w:bottom w:val="outset" w:sz="6" w:space="0" w:color="auto"/>
            </w:tcBorders>
            <w:vAlign w:val="center"/>
          </w:tcPr>
          <w:p w:rsidR="00153C1F" w:rsidRPr="00634B8D" w:rsidRDefault="00153C1F" w:rsidP="00634B8D">
            <w:pPr>
              <w:spacing w:before="100" w:beforeAutospacing="1" w:after="100" w:afterAutospacing="1"/>
              <w:ind w:firstLine="0"/>
              <w:jc w:val="left"/>
              <w:rPr>
                <w:spacing w:val="0"/>
                <w:sz w:val="24"/>
                <w:szCs w:val="24"/>
                <w:lang w:eastAsia="ru-RU"/>
              </w:rPr>
            </w:pPr>
            <w:r w:rsidRPr="00634B8D">
              <w:rPr>
                <w:b/>
                <w:bCs/>
                <w:spacing w:val="0"/>
                <w:sz w:val="24"/>
                <w:szCs w:val="24"/>
                <w:lang w:eastAsia="ru-RU"/>
              </w:rPr>
              <w:t>ИНФОРМАЦИЯ О ПЛАНИРУЕМОЙ ДЕЯТЕЛЬНОСТИ </w:t>
            </w:r>
          </w:p>
        </w:tc>
      </w:tr>
      <w:tr w:rsidR="00153C1F" w:rsidRPr="00634B8D" w:rsidTr="00634B8D">
        <w:trPr>
          <w:tblCellSpacing w:w="0" w:type="dxa"/>
        </w:trPr>
        <w:tc>
          <w:tcPr>
            <w:tcW w:w="3165" w:type="dxa"/>
            <w:tcBorders>
              <w:top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left"/>
              <w:rPr>
                <w:spacing w:val="0"/>
                <w:sz w:val="24"/>
                <w:szCs w:val="24"/>
                <w:lang w:eastAsia="ru-RU"/>
              </w:rPr>
            </w:pPr>
            <w:r w:rsidRPr="00634B8D">
              <w:rPr>
                <w:spacing w:val="0"/>
                <w:sz w:val="24"/>
                <w:szCs w:val="24"/>
                <w:lang w:eastAsia="ru-RU"/>
              </w:rPr>
              <w:t>Заказчик планируемой деятельности</w:t>
            </w:r>
          </w:p>
        </w:tc>
        <w:tc>
          <w:tcPr>
            <w:tcW w:w="12420" w:type="dxa"/>
            <w:tcBorders>
              <w:top w:val="outset" w:sz="6" w:space="0" w:color="auto"/>
              <w:left w:val="outset" w:sz="6" w:space="0" w:color="auto"/>
              <w:bottom w:val="outset" w:sz="6" w:space="0" w:color="auto"/>
            </w:tcBorders>
            <w:vAlign w:val="center"/>
          </w:tcPr>
          <w:p w:rsidR="00153C1F" w:rsidRPr="00634B8D" w:rsidRDefault="00153C1F" w:rsidP="00634B8D">
            <w:pPr>
              <w:spacing w:before="100" w:beforeAutospacing="1" w:after="100" w:afterAutospacing="1"/>
              <w:ind w:firstLine="0"/>
              <w:jc w:val="left"/>
              <w:rPr>
                <w:spacing w:val="0"/>
                <w:sz w:val="24"/>
                <w:szCs w:val="24"/>
                <w:lang w:eastAsia="ru-RU"/>
              </w:rPr>
            </w:pPr>
            <w:r w:rsidRPr="00634B8D">
              <w:rPr>
                <w:spacing w:val="0"/>
                <w:sz w:val="24"/>
                <w:szCs w:val="24"/>
                <w:lang w:eastAsia="ru-RU"/>
              </w:rPr>
              <w:t>Государственное предприятие «Национальная атомная энергогенерирующая компания «Энергоатом»</w:t>
            </w:r>
            <w:r w:rsidRPr="00634B8D">
              <w:rPr>
                <w:spacing w:val="0"/>
                <w:sz w:val="24"/>
                <w:szCs w:val="24"/>
                <w:lang w:eastAsia="ru-RU"/>
              </w:rPr>
              <w:br/>
              <w:t>Украина, 01032, г. Киев, ул. Назаровская, 3</w:t>
            </w:r>
            <w:r w:rsidRPr="00634B8D">
              <w:rPr>
                <w:spacing w:val="0"/>
                <w:sz w:val="24"/>
                <w:szCs w:val="24"/>
                <w:lang w:eastAsia="ru-RU"/>
              </w:rPr>
              <w:br/>
              <w:t>номер телефона: +380 (44) 201-09-88</w:t>
            </w:r>
            <w:r w:rsidRPr="00634B8D">
              <w:rPr>
                <w:spacing w:val="0"/>
                <w:sz w:val="24"/>
                <w:szCs w:val="24"/>
                <w:lang w:eastAsia="ru-RU"/>
              </w:rPr>
              <w:br/>
              <w:t>номер факса: +380 (44) 277-78-83</w:t>
            </w:r>
            <w:r w:rsidRPr="00634B8D">
              <w:rPr>
                <w:spacing w:val="0"/>
                <w:sz w:val="24"/>
                <w:szCs w:val="24"/>
                <w:lang w:eastAsia="ru-RU"/>
              </w:rPr>
              <w:br/>
              <w:t xml:space="preserve">электронный адрес: energoatom@atom.gov.ua </w:t>
            </w:r>
          </w:p>
        </w:tc>
      </w:tr>
      <w:tr w:rsidR="00153C1F" w:rsidRPr="00634B8D" w:rsidTr="00634B8D">
        <w:trPr>
          <w:tblCellSpacing w:w="0" w:type="dxa"/>
        </w:trPr>
        <w:tc>
          <w:tcPr>
            <w:tcW w:w="3165" w:type="dxa"/>
            <w:tcBorders>
              <w:top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left"/>
              <w:rPr>
                <w:spacing w:val="0"/>
                <w:sz w:val="24"/>
                <w:szCs w:val="24"/>
                <w:lang w:eastAsia="ru-RU"/>
              </w:rPr>
            </w:pPr>
            <w:r w:rsidRPr="00634B8D">
              <w:rPr>
                <w:spacing w:val="0"/>
                <w:sz w:val="24"/>
                <w:szCs w:val="24"/>
                <w:lang w:eastAsia="ru-RU"/>
              </w:rPr>
              <w:t>Цели планируемой деятельности</w:t>
            </w:r>
          </w:p>
        </w:tc>
        <w:tc>
          <w:tcPr>
            <w:tcW w:w="12420" w:type="dxa"/>
            <w:tcBorders>
              <w:top w:val="outset" w:sz="6" w:space="0" w:color="auto"/>
              <w:left w:val="outset" w:sz="6" w:space="0" w:color="auto"/>
              <w:bottom w:val="outset" w:sz="6" w:space="0" w:color="auto"/>
            </w:tcBorders>
            <w:vAlign w:val="center"/>
          </w:tcPr>
          <w:p w:rsidR="00153C1F" w:rsidRPr="00634B8D" w:rsidRDefault="00153C1F" w:rsidP="00634B8D">
            <w:pPr>
              <w:spacing w:before="100" w:beforeAutospacing="1" w:after="100" w:afterAutospacing="1"/>
              <w:ind w:firstLine="0"/>
              <w:jc w:val="left"/>
              <w:rPr>
                <w:spacing w:val="0"/>
                <w:sz w:val="24"/>
                <w:szCs w:val="24"/>
                <w:lang w:eastAsia="ru-RU"/>
              </w:rPr>
            </w:pPr>
            <w:r w:rsidRPr="00634B8D">
              <w:rPr>
                <w:spacing w:val="0"/>
                <w:sz w:val="24"/>
                <w:szCs w:val="24"/>
                <w:lang w:eastAsia="ru-RU"/>
              </w:rPr>
              <w:t>Эксплуатация Запорожской атомной электростанции, обеспечение производства электроэнергии на достигнутом уровне до строительства новых мощностей или снятия с эксплуатации энергоблоков.</w:t>
            </w:r>
          </w:p>
        </w:tc>
      </w:tr>
      <w:tr w:rsidR="00153C1F" w:rsidRPr="00634B8D" w:rsidTr="00634B8D">
        <w:trPr>
          <w:tblCellSpacing w:w="0" w:type="dxa"/>
        </w:trPr>
        <w:tc>
          <w:tcPr>
            <w:tcW w:w="3165" w:type="dxa"/>
            <w:tcBorders>
              <w:top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left"/>
              <w:rPr>
                <w:spacing w:val="0"/>
                <w:sz w:val="24"/>
                <w:szCs w:val="24"/>
                <w:lang w:eastAsia="ru-RU"/>
              </w:rPr>
            </w:pPr>
            <w:r w:rsidRPr="00634B8D">
              <w:rPr>
                <w:spacing w:val="0"/>
                <w:sz w:val="24"/>
                <w:szCs w:val="24"/>
                <w:lang w:eastAsia="ru-RU"/>
              </w:rPr>
              <w:t>Обоснование планируемой деятельности</w:t>
            </w:r>
          </w:p>
        </w:tc>
        <w:tc>
          <w:tcPr>
            <w:tcW w:w="12420" w:type="dxa"/>
            <w:tcBorders>
              <w:top w:val="outset" w:sz="6" w:space="0" w:color="auto"/>
              <w:left w:val="outset" w:sz="6" w:space="0" w:color="auto"/>
              <w:bottom w:val="outset" w:sz="6" w:space="0" w:color="auto"/>
            </w:tcBorders>
            <w:vAlign w:val="center"/>
          </w:tcPr>
          <w:p w:rsidR="00153C1F" w:rsidRPr="00634B8D" w:rsidRDefault="00153C1F" w:rsidP="00634B8D">
            <w:pPr>
              <w:spacing w:before="100" w:beforeAutospacing="1" w:after="100" w:afterAutospacing="1"/>
              <w:ind w:firstLine="0"/>
              <w:jc w:val="left"/>
              <w:rPr>
                <w:spacing w:val="0"/>
                <w:sz w:val="24"/>
                <w:szCs w:val="24"/>
                <w:lang w:eastAsia="ru-RU"/>
              </w:rPr>
            </w:pPr>
            <w:r w:rsidRPr="00634B8D">
              <w:rPr>
                <w:spacing w:val="0"/>
                <w:sz w:val="24"/>
                <w:szCs w:val="24"/>
                <w:lang w:eastAsia="ru-RU"/>
              </w:rPr>
              <w:t>Накопление необходимых средств для вывода из эксплуатации энергоблоков без значительного увеличения нагрузки на потребителя. Продление срока эксплуатации энергоблоков АЭС является условием «Энергетической стратегии Украины на период до 2030 года».</w:t>
            </w:r>
          </w:p>
        </w:tc>
      </w:tr>
      <w:tr w:rsidR="00153C1F" w:rsidRPr="00634B8D" w:rsidTr="00634B8D">
        <w:trPr>
          <w:tblCellSpacing w:w="0" w:type="dxa"/>
        </w:trPr>
        <w:tc>
          <w:tcPr>
            <w:tcW w:w="3165" w:type="dxa"/>
            <w:tcBorders>
              <w:top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left"/>
              <w:rPr>
                <w:spacing w:val="0"/>
                <w:sz w:val="24"/>
                <w:szCs w:val="24"/>
                <w:lang w:eastAsia="ru-RU"/>
              </w:rPr>
            </w:pPr>
            <w:r w:rsidRPr="00634B8D">
              <w:rPr>
                <w:spacing w:val="0"/>
                <w:sz w:val="24"/>
                <w:szCs w:val="24"/>
                <w:lang w:eastAsia="ru-RU"/>
              </w:rPr>
              <w:t>Описание планируемой деятельности</w:t>
            </w:r>
          </w:p>
        </w:tc>
        <w:tc>
          <w:tcPr>
            <w:tcW w:w="12420" w:type="dxa"/>
            <w:tcBorders>
              <w:top w:val="outset" w:sz="6" w:space="0" w:color="auto"/>
              <w:left w:val="outset" w:sz="6" w:space="0" w:color="auto"/>
              <w:bottom w:val="outset" w:sz="6" w:space="0" w:color="auto"/>
            </w:tcBorders>
            <w:vAlign w:val="center"/>
          </w:tcPr>
          <w:p w:rsidR="00153C1F" w:rsidRPr="00634B8D" w:rsidRDefault="00153C1F" w:rsidP="00634B8D">
            <w:pPr>
              <w:spacing w:before="100" w:beforeAutospacing="1" w:after="100" w:afterAutospacing="1"/>
              <w:ind w:firstLine="0"/>
              <w:jc w:val="left"/>
              <w:rPr>
                <w:spacing w:val="0"/>
                <w:sz w:val="24"/>
                <w:szCs w:val="24"/>
                <w:lang w:eastAsia="ru-RU"/>
              </w:rPr>
            </w:pPr>
            <w:r w:rsidRPr="00634B8D">
              <w:rPr>
                <w:spacing w:val="0"/>
                <w:sz w:val="24"/>
                <w:szCs w:val="24"/>
                <w:lang w:eastAsia="ru-RU"/>
              </w:rPr>
              <w:t>На Запорожской АЭС действует 6 энергоблоков общей мощностью 6 000 МВт типа ВВЭР-1000 (тип реакторной установки В-320). Станция ежегодно обеспечивает около 47% всей энергии, производимой в Украине.</w:t>
            </w:r>
            <w:r w:rsidRPr="00634B8D">
              <w:rPr>
                <w:spacing w:val="0"/>
                <w:sz w:val="24"/>
                <w:szCs w:val="24"/>
                <w:lang w:eastAsia="ru-RU"/>
              </w:rPr>
              <w:br/>
              <w:t xml:space="preserve">Планируемая деятельность - продление срока службы энергоблоков - не связана с новым строительством, реструктуризацией, заменой основного оборудования, планируется заменить отдельные вспомогательные устаревшие механизмы и их части новыми, которые обеспечат повышение надежности и безопасности работы этих механизмов и всей установки. </w:t>
            </w:r>
          </w:p>
        </w:tc>
      </w:tr>
      <w:tr w:rsidR="00153C1F" w:rsidRPr="00634B8D" w:rsidTr="00634B8D">
        <w:trPr>
          <w:tblCellSpacing w:w="0" w:type="dxa"/>
        </w:trPr>
        <w:tc>
          <w:tcPr>
            <w:tcW w:w="3165" w:type="dxa"/>
            <w:tcBorders>
              <w:top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left"/>
              <w:rPr>
                <w:spacing w:val="0"/>
                <w:sz w:val="24"/>
                <w:szCs w:val="24"/>
                <w:lang w:eastAsia="ru-RU"/>
              </w:rPr>
            </w:pPr>
            <w:r w:rsidRPr="00634B8D">
              <w:rPr>
                <w:spacing w:val="0"/>
                <w:sz w:val="24"/>
                <w:szCs w:val="24"/>
                <w:lang w:eastAsia="ru-RU"/>
              </w:rPr>
              <w:t>Место осуществления планируемой деятельности</w:t>
            </w:r>
          </w:p>
        </w:tc>
        <w:tc>
          <w:tcPr>
            <w:tcW w:w="12420" w:type="dxa"/>
            <w:tcBorders>
              <w:top w:val="outset" w:sz="6" w:space="0" w:color="auto"/>
              <w:left w:val="outset" w:sz="6" w:space="0" w:color="auto"/>
              <w:bottom w:val="outset" w:sz="6" w:space="0" w:color="auto"/>
            </w:tcBorders>
            <w:vAlign w:val="center"/>
          </w:tcPr>
          <w:p w:rsidR="00153C1F" w:rsidRPr="00634B8D" w:rsidRDefault="00153C1F" w:rsidP="00634B8D">
            <w:pPr>
              <w:spacing w:before="100" w:beforeAutospacing="1" w:after="100" w:afterAutospacing="1"/>
              <w:ind w:firstLine="0"/>
              <w:jc w:val="left"/>
              <w:rPr>
                <w:spacing w:val="0"/>
                <w:sz w:val="24"/>
                <w:szCs w:val="24"/>
                <w:lang w:eastAsia="ru-RU"/>
              </w:rPr>
            </w:pPr>
            <w:r w:rsidRPr="00634B8D">
              <w:rPr>
                <w:spacing w:val="0"/>
                <w:sz w:val="24"/>
                <w:szCs w:val="24"/>
                <w:lang w:eastAsia="ru-RU"/>
              </w:rPr>
              <w:t xml:space="preserve">Украина, Запорожская область, г. Энергодар. </w:t>
            </w:r>
            <w:r w:rsidRPr="00634B8D">
              <w:rPr>
                <w:spacing w:val="0"/>
                <w:sz w:val="24"/>
                <w:szCs w:val="24"/>
                <w:lang w:eastAsia="ru-RU"/>
              </w:rPr>
              <w:br/>
              <w:t>Кратчайшее расстояние от объекта до государственной границы с Беларусью – 510 км.</w:t>
            </w:r>
          </w:p>
        </w:tc>
      </w:tr>
      <w:tr w:rsidR="00153C1F" w:rsidRPr="00634B8D" w:rsidTr="00634B8D">
        <w:trPr>
          <w:tblCellSpacing w:w="0" w:type="dxa"/>
        </w:trPr>
        <w:tc>
          <w:tcPr>
            <w:tcW w:w="3165" w:type="dxa"/>
            <w:tcBorders>
              <w:top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left"/>
              <w:rPr>
                <w:spacing w:val="0"/>
                <w:sz w:val="24"/>
                <w:szCs w:val="24"/>
                <w:lang w:eastAsia="ru-RU"/>
              </w:rPr>
            </w:pPr>
            <w:r w:rsidRPr="00634B8D">
              <w:rPr>
                <w:spacing w:val="0"/>
                <w:sz w:val="24"/>
                <w:szCs w:val="24"/>
                <w:lang w:eastAsia="ru-RU"/>
              </w:rPr>
              <w:t>Сроки осуществления планируемой деятельности</w:t>
            </w:r>
          </w:p>
        </w:tc>
        <w:tc>
          <w:tcPr>
            <w:tcW w:w="12420" w:type="dxa"/>
            <w:tcBorders>
              <w:top w:val="outset" w:sz="6" w:space="0" w:color="auto"/>
              <w:left w:val="outset" w:sz="6" w:space="0" w:color="auto"/>
              <w:bottom w:val="outset" w:sz="6" w:space="0" w:color="auto"/>
            </w:tcBorders>
            <w:vAlign w:val="center"/>
          </w:tcPr>
          <w:p w:rsidR="00153C1F" w:rsidRPr="00634B8D" w:rsidRDefault="00153C1F" w:rsidP="00634B8D">
            <w:pPr>
              <w:spacing w:before="100" w:beforeAutospacing="1" w:after="100" w:afterAutospacing="1"/>
              <w:ind w:firstLine="0"/>
              <w:jc w:val="left"/>
              <w:rPr>
                <w:spacing w:val="0"/>
                <w:sz w:val="24"/>
                <w:szCs w:val="24"/>
                <w:lang w:eastAsia="ru-RU"/>
              </w:rPr>
            </w:pPr>
            <w:r w:rsidRPr="00634B8D">
              <w:rPr>
                <w:spacing w:val="0"/>
                <w:sz w:val="24"/>
                <w:szCs w:val="24"/>
                <w:lang w:eastAsia="ru-RU"/>
              </w:rPr>
              <w:t>Деятельность энергоблоков Запорожской АЭС на этапе жизненного цикла «Эксплуатация» в соответствии с условиями лицензии: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965"/>
              <w:gridCol w:w="1738"/>
              <w:gridCol w:w="1971"/>
              <w:gridCol w:w="1550"/>
            </w:tblGrid>
            <w:tr w:rsidR="00153C1F" w:rsidRPr="00634B8D">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tcPr>
                <w:p w:rsidR="00153C1F" w:rsidRPr="00634B8D" w:rsidRDefault="00153C1F" w:rsidP="00634B8D">
                  <w:pPr>
                    <w:ind w:firstLine="0"/>
                    <w:jc w:val="left"/>
                    <w:rPr>
                      <w:spacing w:val="0"/>
                      <w:sz w:val="24"/>
                      <w:szCs w:val="24"/>
                      <w:lang w:eastAsia="ru-RU"/>
                    </w:rPr>
                  </w:pPr>
                  <w:r w:rsidRPr="00634B8D">
                    <w:rPr>
                      <w:spacing w:val="0"/>
                      <w:sz w:val="24"/>
                      <w:szCs w:val="24"/>
                      <w:lang w:eastAsia="ru-RU"/>
                    </w:rPr>
                    <w:br/>
                    <w:t xml:space="preserve">Номер энергоблока </w:t>
                  </w:r>
                </w:p>
              </w:tc>
              <w:tc>
                <w:tcPr>
                  <w:tcW w:w="1995" w:type="dxa"/>
                  <w:tcBorders>
                    <w:top w:val="outset" w:sz="6" w:space="0" w:color="auto"/>
                    <w:left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Дата ввода в эксплуатацию</w:t>
                  </w:r>
                </w:p>
              </w:tc>
              <w:tc>
                <w:tcPr>
                  <w:tcW w:w="2130" w:type="dxa"/>
                  <w:tcBorders>
                    <w:top w:val="outset" w:sz="6" w:space="0" w:color="auto"/>
                    <w:left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Дата завершения эксплуатации, предусмотренная проектом</w:t>
                  </w:r>
                </w:p>
              </w:tc>
              <w:tc>
                <w:tcPr>
                  <w:tcW w:w="1980" w:type="dxa"/>
                  <w:tcBorders>
                    <w:top w:val="outset" w:sz="6" w:space="0" w:color="auto"/>
                    <w:left w:val="outset" w:sz="6" w:space="0" w:color="auto"/>
                    <w:bottom w:val="outset" w:sz="6" w:space="0" w:color="auto"/>
                    <w:right w:val="outset" w:sz="6" w:space="0" w:color="auto"/>
                  </w:tcBorders>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Период продления</w:t>
                  </w:r>
                </w:p>
              </w:tc>
            </w:tr>
            <w:tr w:rsidR="00153C1F" w:rsidRPr="00634B8D">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1</w:t>
                  </w:r>
                </w:p>
              </w:tc>
              <w:tc>
                <w:tcPr>
                  <w:tcW w:w="1995" w:type="dxa"/>
                  <w:tcBorders>
                    <w:top w:val="outset" w:sz="6" w:space="0" w:color="auto"/>
                    <w:left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 xml:space="preserve">10.12.1984 </w:t>
                  </w:r>
                </w:p>
              </w:tc>
              <w:tc>
                <w:tcPr>
                  <w:tcW w:w="2130" w:type="dxa"/>
                  <w:tcBorders>
                    <w:top w:val="outset" w:sz="6" w:space="0" w:color="auto"/>
                    <w:left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 xml:space="preserve">23.12.2015 </w:t>
                  </w:r>
                </w:p>
              </w:tc>
              <w:tc>
                <w:tcPr>
                  <w:tcW w:w="1980" w:type="dxa"/>
                  <w:tcBorders>
                    <w:top w:val="outset" w:sz="6" w:space="0" w:color="auto"/>
                    <w:left w:val="outset" w:sz="6" w:space="0" w:color="auto"/>
                    <w:bottom w:val="outset" w:sz="6" w:space="0" w:color="auto"/>
                    <w:right w:val="outset" w:sz="6" w:space="0" w:color="auto"/>
                  </w:tcBorders>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23.12.2030</w:t>
                  </w:r>
                </w:p>
              </w:tc>
            </w:tr>
            <w:tr w:rsidR="00153C1F" w:rsidRPr="00634B8D">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2</w:t>
                  </w:r>
                </w:p>
              </w:tc>
              <w:tc>
                <w:tcPr>
                  <w:tcW w:w="1995" w:type="dxa"/>
                  <w:tcBorders>
                    <w:top w:val="outset" w:sz="6" w:space="0" w:color="auto"/>
                    <w:left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 xml:space="preserve">22.07.1985 </w:t>
                  </w:r>
                </w:p>
              </w:tc>
              <w:tc>
                <w:tcPr>
                  <w:tcW w:w="2130" w:type="dxa"/>
                  <w:tcBorders>
                    <w:top w:val="outset" w:sz="6" w:space="0" w:color="auto"/>
                    <w:left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 xml:space="preserve">19.02.2016 </w:t>
                  </w:r>
                </w:p>
              </w:tc>
              <w:tc>
                <w:tcPr>
                  <w:tcW w:w="1980" w:type="dxa"/>
                  <w:tcBorders>
                    <w:top w:val="outset" w:sz="6" w:space="0" w:color="auto"/>
                    <w:left w:val="outset" w:sz="6" w:space="0" w:color="auto"/>
                    <w:bottom w:val="outset" w:sz="6" w:space="0" w:color="auto"/>
                    <w:right w:val="outset" w:sz="6" w:space="0" w:color="auto"/>
                  </w:tcBorders>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19.02.2031</w:t>
                  </w:r>
                </w:p>
              </w:tc>
            </w:tr>
            <w:tr w:rsidR="00153C1F" w:rsidRPr="00634B8D">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3</w:t>
                  </w:r>
                </w:p>
              </w:tc>
              <w:tc>
                <w:tcPr>
                  <w:tcW w:w="1995" w:type="dxa"/>
                  <w:tcBorders>
                    <w:top w:val="outset" w:sz="6" w:space="0" w:color="auto"/>
                    <w:left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 xml:space="preserve">10.12.1986 </w:t>
                  </w:r>
                </w:p>
              </w:tc>
              <w:tc>
                <w:tcPr>
                  <w:tcW w:w="2130" w:type="dxa"/>
                  <w:tcBorders>
                    <w:top w:val="outset" w:sz="6" w:space="0" w:color="auto"/>
                    <w:left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 xml:space="preserve">05.03.2017 </w:t>
                  </w:r>
                </w:p>
              </w:tc>
              <w:tc>
                <w:tcPr>
                  <w:tcW w:w="1980" w:type="dxa"/>
                  <w:tcBorders>
                    <w:top w:val="outset" w:sz="6" w:space="0" w:color="auto"/>
                    <w:left w:val="outset" w:sz="6" w:space="0" w:color="auto"/>
                    <w:bottom w:val="outset" w:sz="6" w:space="0" w:color="auto"/>
                    <w:right w:val="outset" w:sz="6" w:space="0" w:color="auto"/>
                  </w:tcBorders>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05.03.2032</w:t>
                  </w:r>
                </w:p>
              </w:tc>
            </w:tr>
            <w:tr w:rsidR="00153C1F" w:rsidRPr="00634B8D">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4</w:t>
                  </w:r>
                </w:p>
              </w:tc>
              <w:tc>
                <w:tcPr>
                  <w:tcW w:w="1995" w:type="dxa"/>
                  <w:tcBorders>
                    <w:top w:val="outset" w:sz="6" w:space="0" w:color="auto"/>
                    <w:left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18.12.1987</w:t>
                  </w:r>
                </w:p>
              </w:tc>
              <w:tc>
                <w:tcPr>
                  <w:tcW w:w="2130" w:type="dxa"/>
                  <w:tcBorders>
                    <w:top w:val="outset" w:sz="6" w:space="0" w:color="auto"/>
                    <w:left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04.04.2018</w:t>
                  </w:r>
                </w:p>
              </w:tc>
              <w:tc>
                <w:tcPr>
                  <w:tcW w:w="1980" w:type="dxa"/>
                  <w:tcBorders>
                    <w:top w:val="outset" w:sz="6" w:space="0" w:color="auto"/>
                    <w:left w:val="outset" w:sz="6" w:space="0" w:color="auto"/>
                    <w:bottom w:val="outset" w:sz="6" w:space="0" w:color="auto"/>
                    <w:right w:val="outset" w:sz="6" w:space="0" w:color="auto"/>
                  </w:tcBorders>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04.04.2032</w:t>
                  </w:r>
                </w:p>
              </w:tc>
            </w:tr>
            <w:tr w:rsidR="00153C1F" w:rsidRPr="00634B8D">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5</w:t>
                  </w:r>
                </w:p>
              </w:tc>
              <w:tc>
                <w:tcPr>
                  <w:tcW w:w="1995" w:type="dxa"/>
                  <w:tcBorders>
                    <w:top w:val="outset" w:sz="6" w:space="0" w:color="auto"/>
                    <w:left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14.08.1989</w:t>
                  </w:r>
                </w:p>
              </w:tc>
              <w:tc>
                <w:tcPr>
                  <w:tcW w:w="2130" w:type="dxa"/>
                  <w:tcBorders>
                    <w:top w:val="outset" w:sz="6" w:space="0" w:color="auto"/>
                    <w:left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27.05.2020</w:t>
                  </w:r>
                </w:p>
              </w:tc>
              <w:tc>
                <w:tcPr>
                  <w:tcW w:w="1980" w:type="dxa"/>
                  <w:tcBorders>
                    <w:top w:val="outset" w:sz="6" w:space="0" w:color="auto"/>
                    <w:left w:val="outset" w:sz="6" w:space="0" w:color="auto"/>
                    <w:bottom w:val="outset" w:sz="6" w:space="0" w:color="auto"/>
                    <w:right w:val="outset" w:sz="6" w:space="0" w:color="auto"/>
                  </w:tcBorders>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27.05.2035</w:t>
                  </w:r>
                </w:p>
              </w:tc>
            </w:tr>
            <w:tr w:rsidR="00153C1F" w:rsidRPr="00634B8D">
              <w:trPr>
                <w:tblCellSpacing w:w="0" w:type="dxa"/>
              </w:trPr>
              <w:tc>
                <w:tcPr>
                  <w:tcW w:w="4620" w:type="dxa"/>
                  <w:tcBorders>
                    <w:top w:val="outset" w:sz="6" w:space="0" w:color="auto"/>
                    <w:left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6</w:t>
                  </w:r>
                </w:p>
              </w:tc>
              <w:tc>
                <w:tcPr>
                  <w:tcW w:w="1995" w:type="dxa"/>
                  <w:tcBorders>
                    <w:top w:val="outset" w:sz="6" w:space="0" w:color="auto"/>
                    <w:left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19.10.1995</w:t>
                  </w:r>
                </w:p>
              </w:tc>
              <w:tc>
                <w:tcPr>
                  <w:tcW w:w="2130" w:type="dxa"/>
                  <w:tcBorders>
                    <w:top w:val="outset" w:sz="6" w:space="0" w:color="auto"/>
                    <w:left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21.10.2026</w:t>
                  </w:r>
                </w:p>
              </w:tc>
              <w:tc>
                <w:tcPr>
                  <w:tcW w:w="1980" w:type="dxa"/>
                  <w:tcBorders>
                    <w:top w:val="outset" w:sz="6" w:space="0" w:color="auto"/>
                    <w:left w:val="outset" w:sz="6" w:space="0" w:color="auto"/>
                    <w:bottom w:val="outset" w:sz="6" w:space="0" w:color="auto"/>
                    <w:right w:val="outset" w:sz="6" w:space="0" w:color="auto"/>
                  </w:tcBorders>
                </w:tcPr>
                <w:p w:rsidR="00153C1F" w:rsidRPr="00634B8D" w:rsidRDefault="00153C1F" w:rsidP="00634B8D">
                  <w:pPr>
                    <w:spacing w:before="100" w:beforeAutospacing="1" w:after="100" w:afterAutospacing="1"/>
                    <w:ind w:firstLine="0"/>
                    <w:jc w:val="center"/>
                    <w:rPr>
                      <w:spacing w:val="0"/>
                      <w:sz w:val="24"/>
                      <w:szCs w:val="24"/>
                      <w:lang w:eastAsia="ru-RU"/>
                    </w:rPr>
                  </w:pPr>
                  <w:r w:rsidRPr="00634B8D">
                    <w:rPr>
                      <w:spacing w:val="0"/>
                      <w:sz w:val="24"/>
                      <w:szCs w:val="24"/>
                      <w:lang w:eastAsia="ru-RU"/>
                    </w:rPr>
                    <w:t>21.10.2041</w:t>
                  </w:r>
                </w:p>
              </w:tc>
            </w:tr>
          </w:tbl>
          <w:p w:rsidR="00153C1F" w:rsidRPr="00634B8D" w:rsidRDefault="00153C1F" w:rsidP="00634B8D">
            <w:pPr>
              <w:ind w:firstLine="0"/>
              <w:jc w:val="left"/>
              <w:rPr>
                <w:spacing w:val="0"/>
                <w:sz w:val="24"/>
                <w:szCs w:val="24"/>
                <w:lang w:eastAsia="ru-RU"/>
              </w:rPr>
            </w:pPr>
          </w:p>
        </w:tc>
      </w:tr>
      <w:tr w:rsidR="00153C1F" w:rsidRPr="00634B8D" w:rsidTr="00634B8D">
        <w:trPr>
          <w:tblCellSpacing w:w="0" w:type="dxa"/>
        </w:trPr>
        <w:tc>
          <w:tcPr>
            <w:tcW w:w="3165" w:type="dxa"/>
            <w:tcBorders>
              <w:top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left"/>
              <w:rPr>
                <w:spacing w:val="0"/>
                <w:sz w:val="24"/>
                <w:szCs w:val="24"/>
                <w:lang w:eastAsia="ru-RU"/>
              </w:rPr>
            </w:pPr>
            <w:r w:rsidRPr="00634B8D">
              <w:rPr>
                <w:spacing w:val="0"/>
                <w:sz w:val="24"/>
                <w:szCs w:val="24"/>
                <w:lang w:eastAsia="ru-RU"/>
              </w:rPr>
              <w:t xml:space="preserve">Потенциальное трансграничное воздействие </w:t>
            </w:r>
          </w:p>
        </w:tc>
        <w:tc>
          <w:tcPr>
            <w:tcW w:w="12420" w:type="dxa"/>
            <w:tcBorders>
              <w:top w:val="outset" w:sz="6" w:space="0" w:color="auto"/>
              <w:left w:val="outset" w:sz="6" w:space="0" w:color="auto"/>
              <w:bottom w:val="outset" w:sz="6" w:space="0" w:color="auto"/>
            </w:tcBorders>
            <w:vAlign w:val="center"/>
          </w:tcPr>
          <w:p w:rsidR="00153C1F" w:rsidRPr="00634B8D" w:rsidRDefault="00153C1F" w:rsidP="00634B8D">
            <w:pPr>
              <w:spacing w:before="100" w:beforeAutospacing="1" w:after="100" w:afterAutospacing="1"/>
              <w:ind w:firstLine="0"/>
              <w:jc w:val="left"/>
              <w:rPr>
                <w:spacing w:val="0"/>
                <w:sz w:val="24"/>
                <w:szCs w:val="24"/>
                <w:lang w:eastAsia="ru-RU"/>
              </w:rPr>
            </w:pPr>
            <w:r w:rsidRPr="00634B8D">
              <w:rPr>
                <w:spacing w:val="0"/>
                <w:sz w:val="24"/>
                <w:szCs w:val="24"/>
                <w:lang w:eastAsia="ru-RU"/>
              </w:rPr>
              <w:t>Мощность ядерных установок не изменяется, объемы вырабатываемой электроэнергии не увеличиваются, последствия, связанные с запланированными мероприятиями, направленными на реализацию продления срока службы энергоблоков не приведут к увеличению воздействия на окружающую среду.</w:t>
            </w:r>
            <w:r w:rsidRPr="00634B8D">
              <w:rPr>
                <w:spacing w:val="0"/>
                <w:sz w:val="24"/>
                <w:szCs w:val="24"/>
                <w:lang w:eastAsia="ru-RU"/>
              </w:rPr>
              <w:br/>
              <w:t>Радиационное воздействие газо-аэрозольных выбросов Запорожской АЭС при нормальной эксплуатации значительно меньше установленных дозовых лимитов для населения в сопредельных странах. Максимальная мощность дозы для всех видов проектных и запроектных аварий будет ниже уровней безусловного обоснования. Трансграничное распространение радиационных выбросов при авариях учитывая расстояния от АЭС до границ с другими странами будет незначительно отличаться от показателей при нормальной работе энергоблоков. Результаты анализа рассмотренных запроектных аварий подтверждают установленный проектом размер зоны наблюдения (30 км), которой ограничена территория безусловной оправданности неотложных контрмер.</w:t>
            </w:r>
            <w:r w:rsidRPr="00634B8D">
              <w:rPr>
                <w:spacing w:val="0"/>
                <w:sz w:val="24"/>
                <w:szCs w:val="24"/>
                <w:lang w:eastAsia="ru-RU"/>
              </w:rPr>
              <w:br/>
              <w:t xml:space="preserve">Анализ результатов экологического мониторинга показывает, что воздействие всех нерадиационных факторов почти не выходит за пределы санитарно-защитной зоны объекта и ни при каких условиях (даже с потенциально возможными авариями) не распространяется за пределы зоны наблюдения. Таким образом, нерадиационные эффекты исключены из рассмотрения в трансграничном контексте. </w:t>
            </w:r>
            <w:r w:rsidRPr="00634B8D">
              <w:rPr>
                <w:spacing w:val="0"/>
                <w:sz w:val="24"/>
                <w:szCs w:val="24"/>
                <w:lang w:eastAsia="ru-RU"/>
              </w:rPr>
              <w:br/>
              <w:t>Значительное трансграничное воздействие планируемой деятельности на окружающую среду отсутствует.</w:t>
            </w:r>
          </w:p>
        </w:tc>
      </w:tr>
      <w:tr w:rsidR="00153C1F" w:rsidRPr="00634B8D" w:rsidTr="00634B8D">
        <w:trPr>
          <w:tblCellSpacing w:w="0" w:type="dxa"/>
        </w:trPr>
        <w:tc>
          <w:tcPr>
            <w:tcW w:w="3165" w:type="dxa"/>
            <w:tcBorders>
              <w:top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left"/>
              <w:rPr>
                <w:spacing w:val="0"/>
                <w:sz w:val="24"/>
                <w:szCs w:val="24"/>
                <w:lang w:eastAsia="ru-RU"/>
              </w:rPr>
            </w:pPr>
            <w:r w:rsidRPr="00634B8D">
              <w:rPr>
                <w:spacing w:val="0"/>
                <w:sz w:val="24"/>
                <w:szCs w:val="24"/>
                <w:lang w:eastAsia="ru-RU"/>
              </w:rPr>
              <w:t>Орган, принимающий решение о разрешении строительства</w:t>
            </w:r>
          </w:p>
        </w:tc>
        <w:tc>
          <w:tcPr>
            <w:tcW w:w="12420" w:type="dxa"/>
            <w:tcBorders>
              <w:top w:val="outset" w:sz="6" w:space="0" w:color="auto"/>
              <w:left w:val="outset" w:sz="6" w:space="0" w:color="auto"/>
              <w:bottom w:val="outset" w:sz="6" w:space="0" w:color="auto"/>
            </w:tcBorders>
            <w:vAlign w:val="center"/>
          </w:tcPr>
          <w:p w:rsidR="00153C1F" w:rsidRPr="00634B8D" w:rsidRDefault="00153C1F" w:rsidP="00634B8D">
            <w:pPr>
              <w:spacing w:before="100" w:beforeAutospacing="1" w:after="100" w:afterAutospacing="1"/>
              <w:ind w:firstLine="0"/>
              <w:jc w:val="left"/>
              <w:rPr>
                <w:spacing w:val="0"/>
                <w:sz w:val="24"/>
                <w:szCs w:val="24"/>
                <w:lang w:eastAsia="ru-RU"/>
              </w:rPr>
            </w:pPr>
            <w:r w:rsidRPr="00634B8D">
              <w:rPr>
                <w:spacing w:val="0"/>
                <w:sz w:val="24"/>
                <w:szCs w:val="24"/>
                <w:lang w:eastAsia="ru-RU"/>
              </w:rPr>
              <w:t>Результаты трансграничных консультаций будут учтены при принятии решения о продлении срока службы энергоблоков Запорожской АЭС. Решение о продлении срока службы энергоблоков принимается Государственным органом по регулированию ядерной и радиационной безопасности Украины на основе положительного заключения государственного экспертного обзора по ядерной и радиационной безопасности путем внесения изменений в лицензию на эксплуатацию ядерной установки на отдельный этап жизненного цикла «эксплуатации» ядерной установки (без изменения характеристик проекта и условий/ограничений использования).</w:t>
            </w:r>
          </w:p>
        </w:tc>
      </w:tr>
      <w:tr w:rsidR="00153C1F" w:rsidRPr="00634B8D" w:rsidTr="00634B8D">
        <w:trPr>
          <w:tblCellSpacing w:w="0" w:type="dxa"/>
        </w:trPr>
        <w:tc>
          <w:tcPr>
            <w:tcW w:w="15585" w:type="dxa"/>
            <w:gridSpan w:val="2"/>
            <w:tcBorders>
              <w:top w:val="outset" w:sz="6" w:space="0" w:color="auto"/>
              <w:bottom w:val="outset" w:sz="6" w:space="0" w:color="auto"/>
            </w:tcBorders>
            <w:vAlign w:val="center"/>
          </w:tcPr>
          <w:p w:rsidR="00153C1F" w:rsidRPr="00634B8D" w:rsidRDefault="00153C1F" w:rsidP="00634B8D">
            <w:pPr>
              <w:spacing w:before="100" w:beforeAutospacing="1" w:after="100" w:afterAutospacing="1"/>
              <w:ind w:firstLine="0"/>
              <w:jc w:val="left"/>
              <w:rPr>
                <w:spacing w:val="0"/>
                <w:sz w:val="24"/>
                <w:szCs w:val="24"/>
                <w:lang w:eastAsia="ru-RU"/>
              </w:rPr>
            </w:pPr>
            <w:r w:rsidRPr="00634B8D">
              <w:rPr>
                <w:b/>
                <w:bCs/>
                <w:spacing w:val="0"/>
                <w:sz w:val="24"/>
                <w:szCs w:val="24"/>
                <w:lang w:eastAsia="ru-RU"/>
              </w:rPr>
              <w:t>ИНФОРМАЦИЯ ОБ ОБЩЕСТВЕННЫХ ОБСУЖДЕНИЯХ </w:t>
            </w:r>
          </w:p>
        </w:tc>
      </w:tr>
      <w:tr w:rsidR="00153C1F" w:rsidRPr="00634B8D" w:rsidTr="00634B8D">
        <w:trPr>
          <w:tblCellSpacing w:w="0" w:type="dxa"/>
        </w:trPr>
        <w:tc>
          <w:tcPr>
            <w:tcW w:w="3165" w:type="dxa"/>
            <w:tcBorders>
              <w:top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left"/>
              <w:rPr>
                <w:spacing w:val="0"/>
                <w:sz w:val="24"/>
                <w:szCs w:val="24"/>
                <w:lang w:eastAsia="ru-RU"/>
              </w:rPr>
            </w:pPr>
            <w:r w:rsidRPr="00634B8D">
              <w:rPr>
                <w:spacing w:val="0"/>
                <w:sz w:val="24"/>
                <w:szCs w:val="24"/>
                <w:lang w:eastAsia="ru-RU"/>
              </w:rPr>
              <w:t>С  документацией по ОВОС можно ознакомиться</w:t>
            </w:r>
          </w:p>
        </w:tc>
        <w:tc>
          <w:tcPr>
            <w:tcW w:w="12420" w:type="dxa"/>
            <w:tcBorders>
              <w:top w:val="outset" w:sz="6" w:space="0" w:color="auto"/>
              <w:left w:val="outset" w:sz="6" w:space="0" w:color="auto"/>
              <w:bottom w:val="outset" w:sz="6" w:space="0" w:color="auto"/>
            </w:tcBorders>
            <w:vAlign w:val="center"/>
          </w:tcPr>
          <w:p w:rsidR="00153C1F" w:rsidRPr="00634B8D" w:rsidRDefault="00153C1F" w:rsidP="00634B8D">
            <w:pPr>
              <w:spacing w:before="100" w:beforeAutospacing="1" w:after="100" w:afterAutospacing="1"/>
              <w:ind w:firstLine="0"/>
              <w:jc w:val="left"/>
              <w:rPr>
                <w:spacing w:val="0"/>
                <w:sz w:val="24"/>
                <w:szCs w:val="24"/>
                <w:lang w:eastAsia="ru-RU"/>
              </w:rPr>
            </w:pPr>
            <w:r w:rsidRPr="00634B8D">
              <w:rPr>
                <w:i/>
                <w:iCs/>
                <w:spacing w:val="0"/>
                <w:sz w:val="24"/>
                <w:szCs w:val="24"/>
                <w:lang w:eastAsia="ru-RU"/>
              </w:rPr>
              <w:t>1. Представленная украинской стороной  документация по ОВОС:</w:t>
            </w:r>
            <w:r w:rsidRPr="00634B8D">
              <w:rPr>
                <w:spacing w:val="0"/>
                <w:sz w:val="24"/>
                <w:szCs w:val="24"/>
                <w:lang w:eastAsia="ru-RU"/>
              </w:rPr>
              <w:br/>
            </w:r>
            <w:hyperlink r:id="rId4" w:tgtFrame="_blank" w:history="1">
              <w:r w:rsidRPr="00634B8D">
                <w:rPr>
                  <w:i/>
                  <w:iCs/>
                  <w:color w:val="0000FF"/>
                  <w:spacing w:val="0"/>
                  <w:sz w:val="24"/>
                  <w:szCs w:val="24"/>
                  <w:u w:val="single"/>
                  <w:lang w:eastAsia="ru-RU"/>
                </w:rPr>
                <w:t>-отчет «Разработка материалов оценки воздействия на окружающую среду при эксплуатации Запорожской АЭС (окончательный). Книга 7. Трансграничное воздействие производственной деятельности на окружающую среду» на английском языке;</w:t>
              </w:r>
            </w:hyperlink>
          </w:p>
          <w:p w:rsidR="00153C1F" w:rsidRPr="00634B8D" w:rsidRDefault="00153C1F" w:rsidP="00634B8D">
            <w:pPr>
              <w:spacing w:before="100" w:beforeAutospacing="1" w:after="100" w:afterAutospacing="1"/>
              <w:ind w:firstLine="0"/>
              <w:jc w:val="left"/>
              <w:rPr>
                <w:spacing w:val="0"/>
                <w:sz w:val="24"/>
                <w:szCs w:val="24"/>
                <w:lang w:eastAsia="ru-RU"/>
              </w:rPr>
            </w:pPr>
            <w:r w:rsidRPr="00634B8D">
              <w:rPr>
                <w:i/>
                <w:iCs/>
                <w:spacing w:val="0"/>
                <w:sz w:val="24"/>
                <w:szCs w:val="24"/>
                <w:lang w:eastAsia="ru-RU"/>
              </w:rPr>
              <w:br/>
            </w:r>
            <w:hyperlink r:id="rId5" w:tgtFrame="_blank" w:history="1">
              <w:r w:rsidRPr="00634B8D">
                <w:rPr>
                  <w:i/>
                  <w:iCs/>
                  <w:color w:val="0000FF"/>
                  <w:spacing w:val="0"/>
                  <w:sz w:val="24"/>
                  <w:szCs w:val="24"/>
                  <w:u w:val="single"/>
                  <w:lang w:eastAsia="ru-RU"/>
                </w:rPr>
                <w:t>- нетехническое резюме «Разработка материалов оценки воздействия на окружающую среду при эксплуатации Запорожской АЭС» на английском языке</w:t>
              </w:r>
            </w:hyperlink>
          </w:p>
          <w:p w:rsidR="00153C1F" w:rsidRPr="00634B8D" w:rsidRDefault="00153C1F" w:rsidP="00634B8D">
            <w:pPr>
              <w:spacing w:before="100" w:beforeAutospacing="1" w:after="100" w:afterAutospacing="1"/>
              <w:ind w:firstLine="0"/>
              <w:jc w:val="left"/>
              <w:rPr>
                <w:spacing w:val="0"/>
                <w:sz w:val="24"/>
                <w:szCs w:val="24"/>
                <w:lang w:eastAsia="ru-RU"/>
              </w:rPr>
            </w:pPr>
            <w:hyperlink r:id="rId6" w:tgtFrame="_blank" w:history="1">
              <w:r w:rsidRPr="00634B8D">
                <w:rPr>
                  <w:i/>
                  <w:iCs/>
                  <w:color w:val="0000FF"/>
                  <w:spacing w:val="0"/>
                  <w:sz w:val="24"/>
                  <w:szCs w:val="24"/>
                  <w:u w:val="single"/>
                  <w:lang w:eastAsia="ru-RU"/>
                </w:rPr>
                <w:t>2. Нетехническое резюме отчета «Разработка материалов оценки воздействия на окружающую среду при эксплуатации Запорожской АЭС. Трансграничное воздействие производственной деятельности на окружающую среду» на русском языке</w:t>
              </w:r>
            </w:hyperlink>
            <w:r w:rsidRPr="00634B8D">
              <w:rPr>
                <w:i/>
                <w:iCs/>
                <w:spacing w:val="0"/>
                <w:sz w:val="24"/>
                <w:szCs w:val="24"/>
                <w:lang w:eastAsia="ru-RU"/>
              </w:rPr>
              <w:t xml:space="preserve"> </w:t>
            </w:r>
          </w:p>
          <w:p w:rsidR="00153C1F" w:rsidRDefault="00153C1F" w:rsidP="00304D15">
            <w:pPr>
              <w:ind w:firstLine="0"/>
              <w:jc w:val="left"/>
              <w:rPr>
                <w:i/>
                <w:iCs/>
                <w:spacing w:val="0"/>
                <w:sz w:val="24"/>
                <w:szCs w:val="24"/>
                <w:lang w:eastAsia="ru-RU"/>
              </w:rPr>
            </w:pPr>
            <w:hyperlink r:id="rId7" w:tgtFrame="_blank" w:history="1">
              <w:r w:rsidRPr="00634B8D">
                <w:rPr>
                  <w:i/>
                  <w:iCs/>
                  <w:color w:val="0000FF"/>
                  <w:spacing w:val="0"/>
                  <w:sz w:val="24"/>
                  <w:szCs w:val="24"/>
                  <w:u w:val="single"/>
                  <w:lang w:eastAsia="ru-RU"/>
                </w:rPr>
                <w:t>3. Дополнительные материалы по объекту на украинском языке</w:t>
              </w:r>
            </w:hyperlink>
            <w:r w:rsidRPr="00634B8D">
              <w:rPr>
                <w:i/>
                <w:iCs/>
                <w:spacing w:val="0"/>
                <w:sz w:val="24"/>
                <w:szCs w:val="24"/>
                <w:lang w:eastAsia="ru-RU"/>
              </w:rPr>
              <w:t xml:space="preserve"> </w:t>
            </w:r>
          </w:p>
          <w:p w:rsidR="00153C1F" w:rsidRPr="00634B8D" w:rsidRDefault="00153C1F" w:rsidP="00304D15">
            <w:pPr>
              <w:ind w:firstLine="0"/>
              <w:jc w:val="left"/>
              <w:rPr>
                <w:spacing w:val="0"/>
                <w:sz w:val="24"/>
                <w:szCs w:val="24"/>
                <w:lang w:eastAsia="ru-RU"/>
              </w:rPr>
            </w:pPr>
            <w:r>
              <w:rPr>
                <w:spacing w:val="0"/>
                <w:sz w:val="24"/>
                <w:szCs w:val="24"/>
                <w:lang w:eastAsia="ru-RU"/>
              </w:rPr>
              <w:t xml:space="preserve">(ссылка –    </w:t>
            </w:r>
            <w:r w:rsidRPr="00304D15">
              <w:rPr>
                <w:spacing w:val="0"/>
                <w:sz w:val="24"/>
                <w:szCs w:val="24"/>
                <w:lang w:eastAsia="ru-RU"/>
              </w:rPr>
              <w:t>http://www.npp.zp.ua/Extoper/Documents</w:t>
            </w:r>
            <w:r>
              <w:rPr>
                <w:spacing w:val="0"/>
                <w:sz w:val="24"/>
                <w:szCs w:val="24"/>
                <w:lang w:eastAsia="ru-RU"/>
              </w:rPr>
              <w:t>)</w:t>
            </w:r>
          </w:p>
        </w:tc>
      </w:tr>
      <w:tr w:rsidR="00153C1F" w:rsidRPr="00634B8D" w:rsidTr="00634B8D">
        <w:trPr>
          <w:tblCellSpacing w:w="0" w:type="dxa"/>
        </w:trPr>
        <w:tc>
          <w:tcPr>
            <w:tcW w:w="3165" w:type="dxa"/>
            <w:tcBorders>
              <w:top w:val="outset" w:sz="6" w:space="0" w:color="auto"/>
              <w:bottom w:val="outset" w:sz="6" w:space="0" w:color="auto"/>
              <w:right w:val="outset" w:sz="6" w:space="0" w:color="auto"/>
            </w:tcBorders>
            <w:vAlign w:val="center"/>
          </w:tcPr>
          <w:p w:rsidR="00153C1F" w:rsidRPr="003A6D70" w:rsidRDefault="00153C1F" w:rsidP="00634B8D">
            <w:pPr>
              <w:spacing w:before="100" w:beforeAutospacing="1" w:after="100" w:afterAutospacing="1"/>
              <w:ind w:firstLine="0"/>
              <w:jc w:val="left"/>
              <w:rPr>
                <w:spacing w:val="0"/>
                <w:sz w:val="24"/>
                <w:szCs w:val="24"/>
                <w:lang w:eastAsia="ru-RU"/>
              </w:rPr>
            </w:pPr>
            <w:r w:rsidRPr="003A6D70">
              <w:rPr>
                <w:spacing w:val="0"/>
                <w:sz w:val="24"/>
                <w:szCs w:val="24"/>
                <w:lang w:eastAsia="ru-RU"/>
              </w:rPr>
              <w:t>Замечания и предложения по документации по ОВОС можно направить</w:t>
            </w:r>
          </w:p>
        </w:tc>
        <w:tc>
          <w:tcPr>
            <w:tcW w:w="12420" w:type="dxa"/>
            <w:tcBorders>
              <w:top w:val="outset" w:sz="6" w:space="0" w:color="auto"/>
              <w:left w:val="outset" w:sz="6" w:space="0" w:color="auto"/>
              <w:bottom w:val="outset" w:sz="6" w:space="0" w:color="auto"/>
            </w:tcBorders>
            <w:vAlign w:val="center"/>
          </w:tcPr>
          <w:p w:rsidR="00153C1F" w:rsidRPr="003A6D70" w:rsidRDefault="00153C1F" w:rsidP="003A6D70">
            <w:pPr>
              <w:ind w:firstLine="0"/>
            </w:pPr>
            <w:r w:rsidRPr="003A6D70">
              <w:rPr>
                <w:sz w:val="24"/>
                <w:szCs w:val="24"/>
              </w:rPr>
              <w:t>Гульницкая Наталья Борисовна</w:t>
            </w:r>
            <w:r w:rsidRPr="003A6D70">
              <w:rPr>
                <w:spacing w:val="0"/>
                <w:sz w:val="24"/>
                <w:szCs w:val="24"/>
                <w:lang w:eastAsia="ru-RU"/>
              </w:rPr>
              <w:t xml:space="preserve"> – </w:t>
            </w:r>
            <w:r w:rsidRPr="003A6D70">
              <w:rPr>
                <w:sz w:val="24"/>
                <w:szCs w:val="24"/>
              </w:rPr>
              <w:t>начальник отдела контроля за охраной атмосферного воздуха и водных ресурсов Гродненского областного комитета природных ресурсов и охраны окружающей среды, секретарь комиссии</w:t>
            </w:r>
          </w:p>
          <w:p w:rsidR="00153C1F" w:rsidRPr="003A6D70" w:rsidRDefault="00153C1F" w:rsidP="00634B8D">
            <w:pPr>
              <w:spacing w:before="100" w:beforeAutospacing="1" w:after="100" w:afterAutospacing="1"/>
              <w:ind w:firstLine="0"/>
              <w:jc w:val="left"/>
              <w:rPr>
                <w:spacing w:val="0"/>
                <w:sz w:val="24"/>
                <w:szCs w:val="24"/>
                <w:lang w:eastAsia="ru-RU"/>
              </w:rPr>
            </w:pPr>
            <w:r w:rsidRPr="003A6D70">
              <w:rPr>
                <w:spacing w:val="0"/>
                <w:sz w:val="24"/>
                <w:szCs w:val="24"/>
                <w:lang w:eastAsia="ru-RU"/>
              </w:rPr>
              <w:t xml:space="preserve">Телефон: +375 152 </w:t>
            </w:r>
            <w:r w:rsidRPr="003A6D70">
              <w:rPr>
                <w:sz w:val="24"/>
                <w:szCs w:val="24"/>
              </w:rPr>
              <w:t>62-01-63, 62-01-64</w:t>
            </w:r>
            <w:r w:rsidRPr="003A6D70">
              <w:rPr>
                <w:spacing w:val="0"/>
                <w:sz w:val="24"/>
                <w:szCs w:val="24"/>
                <w:lang w:eastAsia="ru-RU"/>
              </w:rPr>
              <w:br/>
              <w:t>Факс: +375 152 </w:t>
            </w:r>
            <w:r w:rsidRPr="003A6D70">
              <w:rPr>
                <w:sz w:val="24"/>
                <w:szCs w:val="24"/>
              </w:rPr>
              <w:t>62-01-69</w:t>
            </w:r>
          </w:p>
          <w:p w:rsidR="00153C1F" w:rsidRPr="003A6D70" w:rsidRDefault="00153C1F" w:rsidP="00634B8D">
            <w:pPr>
              <w:spacing w:before="100" w:beforeAutospacing="1" w:after="100" w:afterAutospacing="1"/>
              <w:ind w:firstLine="0"/>
              <w:jc w:val="left"/>
              <w:rPr>
                <w:spacing w:val="0"/>
                <w:sz w:val="24"/>
                <w:szCs w:val="24"/>
                <w:lang w:eastAsia="ru-RU"/>
              </w:rPr>
            </w:pPr>
            <w:r w:rsidRPr="003A6D70">
              <w:rPr>
                <w:spacing w:val="0"/>
                <w:sz w:val="24"/>
                <w:szCs w:val="24"/>
                <w:lang w:eastAsia="ru-RU"/>
              </w:rPr>
              <w:t>E-mail: </w:t>
            </w:r>
            <w:r w:rsidRPr="003A6D70">
              <w:rPr>
                <w:sz w:val="24"/>
                <w:szCs w:val="24"/>
              </w:rPr>
              <w:t>oblkomprios@mail.grodno.by</w:t>
            </w:r>
          </w:p>
        </w:tc>
      </w:tr>
      <w:tr w:rsidR="00153C1F" w:rsidRPr="00634B8D" w:rsidTr="00634B8D">
        <w:trPr>
          <w:tblCellSpacing w:w="0" w:type="dxa"/>
        </w:trPr>
        <w:tc>
          <w:tcPr>
            <w:tcW w:w="15585" w:type="dxa"/>
            <w:gridSpan w:val="2"/>
            <w:tcBorders>
              <w:top w:val="outset" w:sz="6" w:space="0" w:color="auto"/>
              <w:bottom w:val="outset" w:sz="6" w:space="0" w:color="auto"/>
            </w:tcBorders>
            <w:vAlign w:val="center"/>
          </w:tcPr>
          <w:p w:rsidR="00153C1F" w:rsidRPr="00634B8D" w:rsidRDefault="00153C1F" w:rsidP="00634B8D">
            <w:pPr>
              <w:spacing w:before="100" w:beforeAutospacing="1" w:after="100" w:afterAutospacing="1"/>
              <w:ind w:firstLine="0"/>
              <w:jc w:val="left"/>
              <w:rPr>
                <w:spacing w:val="0"/>
                <w:sz w:val="24"/>
                <w:szCs w:val="24"/>
                <w:lang w:eastAsia="ru-RU"/>
              </w:rPr>
            </w:pPr>
            <w:r w:rsidRPr="00634B8D">
              <w:rPr>
                <w:b/>
                <w:bCs/>
                <w:spacing w:val="0"/>
                <w:sz w:val="24"/>
                <w:szCs w:val="24"/>
                <w:lang w:eastAsia="ru-RU"/>
              </w:rPr>
              <w:t>ИНФОРМАЦИЯ О ПРОЦЕССЕ УЧАСТИЯ В ОБЩЕСТВЕННЫХ ОБСУЖДЕНИЯХ </w:t>
            </w:r>
          </w:p>
        </w:tc>
      </w:tr>
      <w:tr w:rsidR="00153C1F" w:rsidRPr="00634B8D" w:rsidTr="00634B8D">
        <w:trPr>
          <w:tblCellSpacing w:w="0" w:type="dxa"/>
        </w:trPr>
        <w:tc>
          <w:tcPr>
            <w:tcW w:w="3165" w:type="dxa"/>
            <w:tcBorders>
              <w:top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left"/>
              <w:rPr>
                <w:spacing w:val="0"/>
                <w:sz w:val="24"/>
                <w:szCs w:val="24"/>
                <w:lang w:eastAsia="ru-RU"/>
              </w:rPr>
            </w:pPr>
            <w:r w:rsidRPr="00634B8D">
              <w:rPr>
                <w:spacing w:val="0"/>
                <w:sz w:val="24"/>
                <w:szCs w:val="24"/>
                <w:lang w:eastAsia="ru-RU"/>
              </w:rPr>
              <w:t xml:space="preserve">Сроки для участия, представления замечаний </w:t>
            </w:r>
          </w:p>
        </w:tc>
        <w:tc>
          <w:tcPr>
            <w:tcW w:w="12420" w:type="dxa"/>
            <w:tcBorders>
              <w:top w:val="outset" w:sz="6" w:space="0" w:color="auto"/>
              <w:left w:val="outset" w:sz="6" w:space="0" w:color="auto"/>
              <w:bottom w:val="outset" w:sz="6" w:space="0" w:color="auto"/>
            </w:tcBorders>
            <w:vAlign w:val="center"/>
          </w:tcPr>
          <w:p w:rsidR="00153C1F" w:rsidRPr="00634B8D" w:rsidRDefault="00153C1F" w:rsidP="00F11230">
            <w:pPr>
              <w:spacing w:before="100" w:beforeAutospacing="1" w:after="100" w:afterAutospacing="1"/>
              <w:ind w:firstLine="0"/>
              <w:jc w:val="left"/>
              <w:rPr>
                <w:spacing w:val="0"/>
                <w:sz w:val="24"/>
                <w:szCs w:val="24"/>
                <w:lang w:eastAsia="ru-RU"/>
              </w:rPr>
            </w:pPr>
            <w:r w:rsidRPr="00634B8D">
              <w:rPr>
                <w:i/>
                <w:iCs/>
                <w:spacing w:val="0"/>
                <w:sz w:val="24"/>
                <w:szCs w:val="24"/>
                <w:lang w:eastAsia="ru-RU"/>
              </w:rPr>
              <w:t xml:space="preserve">В письменном или электронном виде с </w:t>
            </w:r>
            <w:r>
              <w:rPr>
                <w:i/>
                <w:iCs/>
                <w:spacing w:val="0"/>
                <w:sz w:val="24"/>
                <w:szCs w:val="24"/>
                <w:lang w:eastAsia="ru-RU"/>
              </w:rPr>
              <w:t>14.05</w:t>
            </w:r>
            <w:r w:rsidRPr="00634B8D">
              <w:rPr>
                <w:i/>
                <w:iCs/>
                <w:spacing w:val="0"/>
                <w:sz w:val="24"/>
                <w:szCs w:val="24"/>
                <w:lang w:eastAsia="ru-RU"/>
              </w:rPr>
              <w:t xml:space="preserve">.2018 по </w:t>
            </w:r>
            <w:r>
              <w:rPr>
                <w:i/>
                <w:iCs/>
                <w:spacing w:val="0"/>
                <w:sz w:val="24"/>
                <w:szCs w:val="24"/>
                <w:lang w:eastAsia="ru-RU"/>
              </w:rPr>
              <w:t>1</w:t>
            </w:r>
            <w:r w:rsidRPr="00634B8D">
              <w:rPr>
                <w:i/>
                <w:iCs/>
                <w:spacing w:val="0"/>
                <w:sz w:val="24"/>
                <w:szCs w:val="24"/>
                <w:lang w:eastAsia="ru-RU"/>
              </w:rPr>
              <w:t>2.0</w:t>
            </w:r>
            <w:r>
              <w:rPr>
                <w:i/>
                <w:iCs/>
                <w:spacing w:val="0"/>
                <w:sz w:val="24"/>
                <w:szCs w:val="24"/>
                <w:lang w:eastAsia="ru-RU"/>
              </w:rPr>
              <w:t>6</w:t>
            </w:r>
            <w:r w:rsidRPr="00634B8D">
              <w:rPr>
                <w:i/>
                <w:iCs/>
                <w:spacing w:val="0"/>
                <w:sz w:val="24"/>
                <w:szCs w:val="24"/>
                <w:lang w:eastAsia="ru-RU"/>
              </w:rPr>
              <w:t>.2018</w:t>
            </w:r>
          </w:p>
        </w:tc>
      </w:tr>
      <w:tr w:rsidR="00153C1F" w:rsidRPr="00634B8D" w:rsidTr="00634B8D">
        <w:trPr>
          <w:tblCellSpacing w:w="0" w:type="dxa"/>
        </w:trPr>
        <w:tc>
          <w:tcPr>
            <w:tcW w:w="3165" w:type="dxa"/>
            <w:tcBorders>
              <w:top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left"/>
              <w:rPr>
                <w:spacing w:val="0"/>
                <w:sz w:val="24"/>
                <w:szCs w:val="24"/>
                <w:lang w:eastAsia="ru-RU"/>
              </w:rPr>
            </w:pPr>
            <w:r w:rsidRPr="00634B8D">
              <w:rPr>
                <w:spacing w:val="0"/>
                <w:sz w:val="24"/>
                <w:szCs w:val="24"/>
                <w:lang w:eastAsia="ru-RU"/>
              </w:rPr>
              <w:t xml:space="preserve">Срок для направления заявления о необходимости проведения собрания </w:t>
            </w:r>
          </w:p>
        </w:tc>
        <w:tc>
          <w:tcPr>
            <w:tcW w:w="12420" w:type="dxa"/>
            <w:tcBorders>
              <w:top w:val="outset" w:sz="6" w:space="0" w:color="auto"/>
              <w:left w:val="outset" w:sz="6" w:space="0" w:color="auto"/>
              <w:bottom w:val="outset" w:sz="6" w:space="0" w:color="auto"/>
            </w:tcBorders>
            <w:vAlign w:val="center"/>
          </w:tcPr>
          <w:p w:rsidR="00153C1F" w:rsidRPr="00634B8D" w:rsidRDefault="00153C1F" w:rsidP="00F11230">
            <w:pPr>
              <w:spacing w:before="100" w:beforeAutospacing="1" w:after="100" w:afterAutospacing="1"/>
              <w:ind w:firstLine="0"/>
              <w:jc w:val="left"/>
              <w:rPr>
                <w:spacing w:val="0"/>
                <w:sz w:val="24"/>
                <w:szCs w:val="24"/>
                <w:lang w:eastAsia="ru-RU"/>
              </w:rPr>
            </w:pPr>
            <w:r w:rsidRPr="00634B8D">
              <w:rPr>
                <w:spacing w:val="0"/>
                <w:sz w:val="24"/>
                <w:szCs w:val="24"/>
                <w:lang w:eastAsia="ru-RU"/>
              </w:rPr>
              <w:t xml:space="preserve">Заявление о необходимости проведения общественных слушаний (собрания) можно направить в течение 10 рабочих дней с даты начала общественных обсуждений, в срок до </w:t>
            </w:r>
            <w:r>
              <w:rPr>
                <w:spacing w:val="0"/>
                <w:sz w:val="24"/>
                <w:szCs w:val="24"/>
                <w:lang w:eastAsia="ru-RU"/>
              </w:rPr>
              <w:t>25</w:t>
            </w:r>
            <w:r w:rsidRPr="00634B8D">
              <w:rPr>
                <w:spacing w:val="0"/>
                <w:sz w:val="24"/>
                <w:szCs w:val="24"/>
                <w:lang w:eastAsia="ru-RU"/>
              </w:rPr>
              <w:t>.05.2018</w:t>
            </w:r>
          </w:p>
        </w:tc>
      </w:tr>
      <w:tr w:rsidR="00153C1F" w:rsidRPr="00634B8D" w:rsidTr="00634B8D">
        <w:trPr>
          <w:tblCellSpacing w:w="0" w:type="dxa"/>
        </w:trPr>
        <w:tc>
          <w:tcPr>
            <w:tcW w:w="3165" w:type="dxa"/>
            <w:tcBorders>
              <w:top w:val="outset" w:sz="6" w:space="0" w:color="auto"/>
              <w:bottom w:val="outset" w:sz="6" w:space="0" w:color="auto"/>
              <w:right w:val="outset" w:sz="6" w:space="0" w:color="auto"/>
            </w:tcBorders>
            <w:vAlign w:val="center"/>
          </w:tcPr>
          <w:p w:rsidR="00153C1F" w:rsidRPr="00634B8D" w:rsidRDefault="00153C1F" w:rsidP="00634B8D">
            <w:pPr>
              <w:spacing w:before="100" w:beforeAutospacing="1" w:after="100" w:afterAutospacing="1"/>
              <w:ind w:firstLine="0"/>
              <w:jc w:val="left"/>
              <w:rPr>
                <w:spacing w:val="0"/>
                <w:sz w:val="24"/>
                <w:szCs w:val="24"/>
                <w:lang w:eastAsia="ru-RU"/>
              </w:rPr>
            </w:pPr>
            <w:r w:rsidRPr="00634B8D">
              <w:rPr>
                <w:spacing w:val="0"/>
                <w:sz w:val="24"/>
                <w:szCs w:val="24"/>
                <w:lang w:eastAsia="ru-RU"/>
              </w:rPr>
              <w:t>Где и на каком языке</w:t>
            </w:r>
            <w:r w:rsidRPr="00634B8D">
              <w:rPr>
                <w:spacing w:val="0"/>
                <w:sz w:val="24"/>
                <w:szCs w:val="24"/>
                <w:lang w:eastAsia="ru-RU"/>
              </w:rPr>
              <w:br/>
              <w:t xml:space="preserve">можно ознакомиться с документацией по ОВОС </w:t>
            </w:r>
          </w:p>
        </w:tc>
        <w:tc>
          <w:tcPr>
            <w:tcW w:w="12420" w:type="dxa"/>
            <w:tcBorders>
              <w:top w:val="outset" w:sz="6" w:space="0" w:color="auto"/>
              <w:left w:val="outset" w:sz="6" w:space="0" w:color="auto"/>
              <w:bottom w:val="outset" w:sz="6" w:space="0" w:color="auto"/>
            </w:tcBorders>
            <w:vAlign w:val="center"/>
          </w:tcPr>
          <w:p w:rsidR="00153C1F" w:rsidRPr="00634B8D" w:rsidRDefault="00153C1F" w:rsidP="00634B8D">
            <w:pPr>
              <w:spacing w:before="100" w:beforeAutospacing="1" w:after="100" w:afterAutospacing="1"/>
              <w:ind w:firstLine="0"/>
              <w:jc w:val="left"/>
              <w:rPr>
                <w:spacing w:val="0"/>
                <w:sz w:val="24"/>
                <w:szCs w:val="24"/>
                <w:lang w:eastAsia="ru-RU"/>
              </w:rPr>
            </w:pPr>
            <w:r w:rsidRPr="00634B8D">
              <w:rPr>
                <w:i/>
                <w:iCs/>
                <w:spacing w:val="0"/>
                <w:sz w:val="24"/>
                <w:szCs w:val="24"/>
                <w:lang w:eastAsia="ru-RU"/>
              </w:rPr>
              <w:t>1. Представленная украинской стороной  документация по ОВОС:</w:t>
            </w:r>
            <w:r w:rsidRPr="00634B8D">
              <w:rPr>
                <w:spacing w:val="0"/>
                <w:sz w:val="24"/>
                <w:szCs w:val="24"/>
                <w:lang w:eastAsia="ru-RU"/>
              </w:rPr>
              <w:br/>
            </w:r>
            <w:hyperlink r:id="rId8" w:tgtFrame="_blank" w:history="1">
              <w:r w:rsidRPr="00634B8D">
                <w:rPr>
                  <w:i/>
                  <w:iCs/>
                  <w:color w:val="0000FF"/>
                  <w:spacing w:val="0"/>
                  <w:sz w:val="24"/>
                  <w:szCs w:val="24"/>
                  <w:u w:val="single"/>
                  <w:lang w:eastAsia="ru-RU"/>
                </w:rPr>
                <w:t>-отчет «Разработка материалов оценки воздействия на окружающую среду при эксплуатации Запорожской АЭС (окончательный). Книга 7. Трансграничное воздействие производственной деятельности на окружающую среду» на английском языке;</w:t>
              </w:r>
            </w:hyperlink>
          </w:p>
          <w:p w:rsidR="00153C1F" w:rsidRPr="00634B8D" w:rsidRDefault="00153C1F" w:rsidP="00634B8D">
            <w:pPr>
              <w:spacing w:before="100" w:beforeAutospacing="1" w:after="100" w:afterAutospacing="1"/>
              <w:ind w:firstLine="0"/>
              <w:jc w:val="left"/>
              <w:rPr>
                <w:spacing w:val="0"/>
                <w:sz w:val="24"/>
                <w:szCs w:val="24"/>
                <w:lang w:eastAsia="ru-RU"/>
              </w:rPr>
            </w:pPr>
            <w:r w:rsidRPr="00634B8D">
              <w:rPr>
                <w:i/>
                <w:iCs/>
                <w:spacing w:val="0"/>
                <w:sz w:val="24"/>
                <w:szCs w:val="24"/>
                <w:lang w:eastAsia="ru-RU"/>
              </w:rPr>
              <w:br/>
            </w:r>
            <w:hyperlink r:id="rId9" w:tgtFrame="_blank" w:history="1">
              <w:r w:rsidRPr="00634B8D">
                <w:rPr>
                  <w:i/>
                  <w:iCs/>
                  <w:color w:val="0000FF"/>
                  <w:spacing w:val="0"/>
                  <w:sz w:val="24"/>
                  <w:szCs w:val="24"/>
                  <w:u w:val="single"/>
                  <w:lang w:eastAsia="ru-RU"/>
                </w:rPr>
                <w:t>- нетехническое резюме «Разработка материалов оценки воздействия на окружающую среду при эксплуатации Запорожской АЭС» на английском языке</w:t>
              </w:r>
            </w:hyperlink>
          </w:p>
          <w:p w:rsidR="00153C1F" w:rsidRPr="00634B8D" w:rsidRDefault="00153C1F" w:rsidP="00634B8D">
            <w:pPr>
              <w:spacing w:before="100" w:beforeAutospacing="1" w:after="100" w:afterAutospacing="1"/>
              <w:ind w:firstLine="0"/>
              <w:jc w:val="left"/>
              <w:rPr>
                <w:spacing w:val="0"/>
                <w:sz w:val="24"/>
                <w:szCs w:val="24"/>
                <w:lang w:eastAsia="ru-RU"/>
              </w:rPr>
            </w:pPr>
            <w:hyperlink r:id="rId10" w:tgtFrame="_blank" w:history="1">
              <w:r w:rsidRPr="00634B8D">
                <w:rPr>
                  <w:i/>
                  <w:iCs/>
                  <w:color w:val="0000FF"/>
                  <w:spacing w:val="0"/>
                  <w:sz w:val="24"/>
                  <w:szCs w:val="24"/>
                  <w:u w:val="single"/>
                  <w:lang w:eastAsia="ru-RU"/>
                </w:rPr>
                <w:t>2. Нетехническое резюме отчета «Разработка материалов оценки воздействия на окружающую среду при эксплуатации Запорожской АЭС. Трансграничное воздействие производственной деятельности на окружающую среду» на русском языке</w:t>
              </w:r>
            </w:hyperlink>
            <w:r w:rsidRPr="00634B8D">
              <w:rPr>
                <w:i/>
                <w:iCs/>
                <w:spacing w:val="0"/>
                <w:sz w:val="24"/>
                <w:szCs w:val="24"/>
                <w:lang w:eastAsia="ru-RU"/>
              </w:rPr>
              <w:t xml:space="preserve"> </w:t>
            </w:r>
          </w:p>
          <w:p w:rsidR="00153C1F" w:rsidRPr="00634B8D" w:rsidRDefault="00153C1F" w:rsidP="00634B8D">
            <w:pPr>
              <w:spacing w:before="100" w:beforeAutospacing="1" w:after="100" w:afterAutospacing="1"/>
              <w:ind w:firstLine="0"/>
              <w:jc w:val="left"/>
              <w:rPr>
                <w:spacing w:val="0"/>
                <w:sz w:val="24"/>
                <w:szCs w:val="24"/>
                <w:lang w:eastAsia="ru-RU"/>
              </w:rPr>
            </w:pPr>
            <w:hyperlink r:id="rId11" w:tgtFrame="_blank" w:history="1">
              <w:r w:rsidRPr="00634B8D">
                <w:rPr>
                  <w:i/>
                  <w:iCs/>
                  <w:color w:val="0000FF"/>
                  <w:spacing w:val="0"/>
                  <w:sz w:val="24"/>
                  <w:szCs w:val="24"/>
                  <w:u w:val="single"/>
                  <w:lang w:eastAsia="ru-RU"/>
                </w:rPr>
                <w:t>3. Дополнительные материалы по объекту на украинском языке</w:t>
              </w:r>
            </w:hyperlink>
            <w:r w:rsidRPr="00634B8D">
              <w:rPr>
                <w:i/>
                <w:iCs/>
                <w:spacing w:val="0"/>
                <w:sz w:val="24"/>
                <w:szCs w:val="24"/>
                <w:lang w:eastAsia="ru-RU"/>
              </w:rPr>
              <w:t xml:space="preserve"> </w:t>
            </w:r>
          </w:p>
        </w:tc>
      </w:tr>
      <w:tr w:rsidR="00153C1F" w:rsidRPr="00634B8D" w:rsidTr="00634B8D">
        <w:trPr>
          <w:tblCellSpacing w:w="0" w:type="dxa"/>
        </w:trPr>
        <w:tc>
          <w:tcPr>
            <w:tcW w:w="3165" w:type="dxa"/>
            <w:tcBorders>
              <w:top w:val="outset" w:sz="6" w:space="0" w:color="auto"/>
              <w:bottom w:val="outset" w:sz="6" w:space="0" w:color="auto"/>
              <w:right w:val="outset" w:sz="6" w:space="0" w:color="auto"/>
            </w:tcBorders>
            <w:vAlign w:val="center"/>
          </w:tcPr>
          <w:p w:rsidR="00153C1F" w:rsidRPr="00304D15" w:rsidRDefault="00153C1F" w:rsidP="00634B8D">
            <w:pPr>
              <w:spacing w:before="100" w:beforeAutospacing="1" w:after="100" w:afterAutospacing="1"/>
              <w:ind w:firstLine="0"/>
              <w:jc w:val="left"/>
              <w:rPr>
                <w:spacing w:val="0"/>
                <w:sz w:val="24"/>
                <w:szCs w:val="24"/>
                <w:lang w:eastAsia="ru-RU"/>
              </w:rPr>
            </w:pPr>
            <w:r w:rsidRPr="00304D15">
              <w:rPr>
                <w:spacing w:val="0"/>
                <w:sz w:val="24"/>
                <w:szCs w:val="24"/>
                <w:lang w:eastAsia="ru-RU"/>
              </w:rPr>
              <w:t>Дата и место опубликования уведомления</w:t>
            </w:r>
          </w:p>
        </w:tc>
        <w:tc>
          <w:tcPr>
            <w:tcW w:w="12420" w:type="dxa"/>
            <w:tcBorders>
              <w:top w:val="outset" w:sz="6" w:space="0" w:color="auto"/>
              <w:left w:val="outset" w:sz="6" w:space="0" w:color="auto"/>
              <w:bottom w:val="outset" w:sz="6" w:space="0" w:color="auto"/>
            </w:tcBorders>
            <w:vAlign w:val="center"/>
          </w:tcPr>
          <w:p w:rsidR="00153C1F" w:rsidRPr="00304D15" w:rsidRDefault="00153C1F" w:rsidP="00304D15">
            <w:pPr>
              <w:spacing w:before="100" w:beforeAutospacing="1" w:after="100" w:afterAutospacing="1"/>
              <w:ind w:firstLine="0"/>
              <w:jc w:val="left"/>
              <w:rPr>
                <w:spacing w:val="0"/>
                <w:sz w:val="24"/>
                <w:szCs w:val="24"/>
                <w:lang w:eastAsia="ru-RU"/>
              </w:rPr>
            </w:pPr>
            <w:r w:rsidRPr="00304D15">
              <w:rPr>
                <w:spacing w:val="0"/>
                <w:sz w:val="24"/>
                <w:szCs w:val="24"/>
                <w:lang w:eastAsia="ru-RU"/>
              </w:rPr>
              <w:t xml:space="preserve">12.08.2018 в газете «Гродзенская </w:t>
            </w:r>
            <w:r w:rsidRPr="00304D15">
              <w:rPr>
                <w:spacing w:val="0"/>
                <w:sz w:val="24"/>
                <w:szCs w:val="24"/>
                <w:lang w:val="be-BY" w:eastAsia="ru-RU"/>
              </w:rPr>
              <w:t>праўда</w:t>
            </w:r>
            <w:r w:rsidRPr="00304D15">
              <w:rPr>
                <w:spacing w:val="0"/>
                <w:sz w:val="24"/>
                <w:szCs w:val="24"/>
                <w:lang w:eastAsia="ru-RU"/>
              </w:rPr>
              <w:t>»</w:t>
            </w:r>
          </w:p>
        </w:tc>
      </w:tr>
    </w:tbl>
    <w:p w:rsidR="00153C1F" w:rsidRPr="00634B8D" w:rsidRDefault="00153C1F" w:rsidP="00634B8D"/>
    <w:sectPr w:rsidR="00153C1F" w:rsidRPr="00634B8D" w:rsidSect="00733886">
      <w:pgSz w:w="11906" w:h="16838"/>
      <w:pgMar w:top="720" w:right="720" w:bottom="720" w:left="720" w:header="708" w:footer="708" w:gutter="0"/>
      <w:cols w:space="708"/>
      <w:docGrid w:linePitch="408"/>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29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3886"/>
    <w:rsid w:val="00153C1F"/>
    <w:rsid w:val="00200CBA"/>
    <w:rsid w:val="002C7B13"/>
    <w:rsid w:val="00304D15"/>
    <w:rsid w:val="003A6D70"/>
    <w:rsid w:val="00634B8D"/>
    <w:rsid w:val="00730114"/>
    <w:rsid w:val="00733886"/>
    <w:rsid w:val="007A434F"/>
    <w:rsid w:val="00983C26"/>
    <w:rsid w:val="00C87B37"/>
    <w:rsid w:val="00CE4C37"/>
    <w:rsid w:val="00D0415D"/>
    <w:rsid w:val="00E342E1"/>
    <w:rsid w:val="00F1123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886"/>
    <w:pPr>
      <w:ind w:firstLine="709"/>
      <w:jc w:val="both"/>
    </w:pPr>
    <w:rPr>
      <w:rFonts w:ascii="Times New Roman" w:eastAsia="Times New Roman" w:hAnsi="Times New Roman"/>
      <w:spacing w:val="-5"/>
      <w:sz w:val="30"/>
      <w:szCs w:val="20"/>
      <w:lang w:eastAsia="en-US"/>
    </w:rPr>
  </w:style>
  <w:style w:type="paragraph" w:styleId="Heading1">
    <w:name w:val="heading 1"/>
    <w:basedOn w:val="Normal"/>
    <w:link w:val="Heading1Char"/>
    <w:uiPriority w:val="99"/>
    <w:qFormat/>
    <w:rsid w:val="00634B8D"/>
    <w:pPr>
      <w:spacing w:before="100" w:beforeAutospacing="1" w:after="100" w:afterAutospacing="1"/>
      <w:ind w:firstLine="0"/>
      <w:jc w:val="left"/>
      <w:outlineLvl w:val="0"/>
    </w:pPr>
    <w:rPr>
      <w:b/>
      <w:bCs/>
      <w:spacing w:val="0"/>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34B8D"/>
    <w:rPr>
      <w:rFonts w:ascii="Times New Roman" w:hAnsi="Times New Roman" w:cs="Times New Roman"/>
      <w:b/>
      <w:bCs/>
      <w:kern w:val="36"/>
      <w:sz w:val="48"/>
      <w:szCs w:val="48"/>
      <w:lang w:eastAsia="ru-RU"/>
    </w:rPr>
  </w:style>
  <w:style w:type="table" w:styleId="TableGrid">
    <w:name w:val="Table Grid"/>
    <w:basedOn w:val="TableNormal"/>
    <w:uiPriority w:val="99"/>
    <w:rsid w:val="00733886"/>
    <w:pPr>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34B8D"/>
    <w:pPr>
      <w:spacing w:before="100" w:beforeAutospacing="1" w:after="100" w:afterAutospacing="1"/>
      <w:ind w:firstLine="0"/>
      <w:jc w:val="left"/>
    </w:pPr>
    <w:rPr>
      <w:spacing w:val="0"/>
      <w:sz w:val="24"/>
      <w:szCs w:val="24"/>
      <w:lang w:eastAsia="ru-RU"/>
    </w:rPr>
  </w:style>
  <w:style w:type="character" w:styleId="Strong">
    <w:name w:val="Strong"/>
    <w:basedOn w:val="DefaultParagraphFont"/>
    <w:uiPriority w:val="99"/>
    <w:qFormat/>
    <w:rsid w:val="00634B8D"/>
    <w:rPr>
      <w:rFonts w:cs="Times New Roman"/>
      <w:b/>
      <w:bCs/>
    </w:rPr>
  </w:style>
  <w:style w:type="character" w:styleId="Emphasis">
    <w:name w:val="Emphasis"/>
    <w:basedOn w:val="DefaultParagraphFont"/>
    <w:uiPriority w:val="99"/>
    <w:qFormat/>
    <w:rsid w:val="00634B8D"/>
    <w:rPr>
      <w:rFonts w:cs="Times New Roman"/>
      <w:i/>
      <w:iCs/>
    </w:rPr>
  </w:style>
  <w:style w:type="character" w:styleId="Hyperlink">
    <w:name w:val="Hyperlink"/>
    <w:basedOn w:val="DefaultParagraphFont"/>
    <w:uiPriority w:val="99"/>
    <w:semiHidden/>
    <w:rsid w:val="00634B8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1196410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inpriroda.gov.by/uploads/files/Kniga-7-Transgranichnaja-otsenka-vozdejstvija-angl.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pp.zp.ua/Extoper/Document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p.zp.ua/content/docs/prolong/znpp-non-tech-env-impact-151130-ru.pdf" TargetMode="External"/><Relationship Id="rId11" Type="http://schemas.openxmlformats.org/officeDocument/2006/relationships/hyperlink" Target="http://www.npp.zp.ua/Extoper/Documents" TargetMode="External"/><Relationship Id="rId5" Type="http://schemas.openxmlformats.org/officeDocument/2006/relationships/hyperlink" Target="http://minpriroda.gov.by/uploads/files/Netexnicheskoe-rezjume-angl.pdf" TargetMode="External"/><Relationship Id="rId10" Type="http://schemas.openxmlformats.org/officeDocument/2006/relationships/hyperlink" Target="http://www.npp.zp.ua/content/docs/prolong/znpp-non-tech-env-impact-151130-ru.pdf" TargetMode="External"/><Relationship Id="rId4" Type="http://schemas.openxmlformats.org/officeDocument/2006/relationships/hyperlink" Target="http://minpriroda.gov.by/uploads/files/Kniga-7-Transgranichnaja-otsenka-vozdejstvija-angl.pdf" TargetMode="External"/><Relationship Id="rId9" Type="http://schemas.openxmlformats.org/officeDocument/2006/relationships/hyperlink" Target="http://minpriroda.gov.by/uploads/files/Netexnicheskoe-rezjume-ang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3</Pages>
  <Words>1185</Words>
  <Characters>6757</Characters>
  <Application>Microsoft Office Outlook</Application>
  <DocSecurity>0</DocSecurity>
  <Lines>0</Lines>
  <Paragraphs>0</Paragraphs>
  <ScaleCrop>false</ScaleCrop>
  <Company>itdep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УВЕДОМЛЕНИЕ ОБ ОБЩЕСТВЕННЫХ ОБСУЖДЕНИЯХ ПО ОБЪЕКТУ «ЭКСПЛУАТАЦИЯ ЗАПОРОЖСКОЙ АЭС» </dc:title>
  <dc:subject/>
  <dc:creator>v.vasilev</dc:creator>
  <cp:keywords/>
  <dc:description/>
  <cp:lastModifiedBy>m.marchenko</cp:lastModifiedBy>
  <cp:revision>2</cp:revision>
  <dcterms:created xsi:type="dcterms:W3CDTF">2018-05-11T13:00:00Z</dcterms:created>
  <dcterms:modified xsi:type="dcterms:W3CDTF">2018-05-11T13:00:00Z</dcterms:modified>
</cp:coreProperties>
</file>