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707" w:rsidRPr="00FA6E12" w:rsidRDefault="00245707" w:rsidP="00FA6E12">
      <w:pPr>
        <w:spacing w:after="0" w:line="240" w:lineRule="auto"/>
        <w:ind w:firstLine="709"/>
        <w:jc w:val="center"/>
        <w:rPr>
          <w:rFonts w:ascii="Times New Roman" w:hAnsi="Times New Roman"/>
          <w:b/>
          <w:sz w:val="30"/>
          <w:szCs w:val="30"/>
        </w:rPr>
      </w:pPr>
      <w:r w:rsidRPr="00FA6E12">
        <w:rPr>
          <w:rFonts w:ascii="Times New Roman" w:hAnsi="Times New Roman"/>
          <w:b/>
          <w:sz w:val="30"/>
          <w:szCs w:val="30"/>
        </w:rPr>
        <w:t>Справка-обоснование</w:t>
      </w:r>
    </w:p>
    <w:p w:rsidR="00245707" w:rsidRDefault="00245707" w:rsidP="0087709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245707" w:rsidRDefault="00245707" w:rsidP="00FE367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C59D0">
        <w:rPr>
          <w:rFonts w:ascii="Times New Roman" w:hAnsi="Times New Roman"/>
          <w:sz w:val="30"/>
          <w:szCs w:val="30"/>
        </w:rPr>
        <w:t xml:space="preserve">В </w:t>
      </w:r>
      <w:r>
        <w:rPr>
          <w:rFonts w:ascii="Times New Roman" w:hAnsi="Times New Roman"/>
          <w:sz w:val="30"/>
          <w:szCs w:val="30"/>
        </w:rPr>
        <w:t xml:space="preserve">результате </w:t>
      </w:r>
      <w:r w:rsidRPr="005C59D0">
        <w:rPr>
          <w:rFonts w:ascii="Times New Roman" w:hAnsi="Times New Roman"/>
          <w:sz w:val="30"/>
          <w:szCs w:val="30"/>
        </w:rPr>
        <w:t>проведен</w:t>
      </w:r>
      <w:r>
        <w:rPr>
          <w:rFonts w:ascii="Times New Roman" w:hAnsi="Times New Roman"/>
          <w:sz w:val="30"/>
          <w:szCs w:val="30"/>
        </w:rPr>
        <w:t>ного инспекцией МНС по Гродненской области</w:t>
      </w:r>
      <w:r w:rsidRPr="005C59D0">
        <w:rPr>
          <w:rFonts w:ascii="Times New Roman" w:hAnsi="Times New Roman"/>
          <w:sz w:val="30"/>
          <w:szCs w:val="30"/>
        </w:rPr>
        <w:t xml:space="preserve"> анализ</w:t>
      </w:r>
      <w:r>
        <w:rPr>
          <w:rFonts w:ascii="Times New Roman" w:hAnsi="Times New Roman"/>
          <w:sz w:val="30"/>
          <w:szCs w:val="30"/>
        </w:rPr>
        <w:t>а</w:t>
      </w:r>
      <w:r w:rsidRPr="005C59D0">
        <w:rPr>
          <w:rFonts w:ascii="Times New Roman" w:hAnsi="Times New Roman"/>
          <w:sz w:val="30"/>
          <w:szCs w:val="30"/>
        </w:rPr>
        <w:t xml:space="preserve"> информации о размерах полученной в 2016 -2017 годах выручки от реализации товаров, работ, услуг индивидуальными предпринимателями – плательщиками единого налога установлено, что у индивидуальных предпринимателей - плательщиков единого налога выручка от реализации товаров, работ, услуг </w:t>
      </w:r>
      <w:r>
        <w:rPr>
          <w:rFonts w:ascii="Times New Roman" w:hAnsi="Times New Roman"/>
          <w:sz w:val="30"/>
          <w:szCs w:val="30"/>
        </w:rPr>
        <w:t>по сравнению с 2016 годом</w:t>
      </w:r>
      <w:r w:rsidRPr="005C59D0">
        <w:rPr>
          <w:rFonts w:ascii="Times New Roman" w:hAnsi="Times New Roman"/>
          <w:sz w:val="30"/>
          <w:szCs w:val="30"/>
        </w:rPr>
        <w:t>увеличилась</w:t>
      </w:r>
      <w:r>
        <w:rPr>
          <w:rFonts w:ascii="Times New Roman" w:hAnsi="Times New Roman"/>
          <w:sz w:val="30"/>
          <w:szCs w:val="30"/>
        </w:rPr>
        <w:t>за 2017 год на 21 процент.</w:t>
      </w:r>
    </w:p>
    <w:p w:rsidR="00245707" w:rsidRPr="00C14F74" w:rsidRDefault="00245707" w:rsidP="00FE367B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Так, рост выручки индивидуальных предпринимателей, осуществляющих розничную торговлю непродовольственными товарами, составил 123,2 процента;осуществляющихдеятельность такси – 118,7 процента; парикмахерские услуги – 117,2 процента. Удельный вес количества предпринимателей, осуществляющих вышеуказанные виды деятельности, в общем числе индивидуальных предпринимателей – плательщиков единого налога составляет 56,9 процента </w:t>
      </w:r>
      <w:r w:rsidRPr="00C14F74">
        <w:rPr>
          <w:rFonts w:ascii="Times New Roman" w:hAnsi="Times New Roman"/>
          <w:i/>
          <w:sz w:val="30"/>
          <w:szCs w:val="30"/>
        </w:rPr>
        <w:t>(розничная торговля непродовольственными товарами – 46,8 процента, деятельность такси – 4,2 процента, парикмахерские услуги – 5,8 процента).</w:t>
      </w:r>
    </w:p>
    <w:p w:rsidR="00245707" w:rsidRDefault="00245707" w:rsidP="00FE367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Кроме того, в 2017 году каждым пятым индивидуальным предпринимателемв Гродненской области производилась доплата единого налога, что свидетельствует о превышении валовой выручки над сорокакратным размером установленных ставок по единому налогу. При этом доля доплат в общей сумме единого налога составила 10,6 процента, что выше показателя за 2016 год на 1,7 процентных пункта.</w:t>
      </w:r>
    </w:p>
    <w:p w:rsidR="00245707" w:rsidRDefault="00245707" w:rsidP="00FE367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Предлагаемое увеличениеставок единого налога позволит обеспечитьдля индвидуальных предпринимателей-плательщиков единого налога сопоставимую с применением других режимов налогообложенияналоговую нагрузку.</w:t>
      </w:r>
    </w:p>
    <w:p w:rsidR="00245707" w:rsidRDefault="00245707" w:rsidP="00FE367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Налоговая нагрузка по анализируемой группе плательщиков в зависимости от видов осуществляемой деятельности составилаот 4,4 до 7,8 процентов. Максимальная налоговаянагрузка сложилась по техническому обслуживанию и ремонту автомобилей – 12,8%, оказанию услуг по чистке и уборке – 11,7%.Вместе с тем, удельный вес данных предпринимателей в общем количестве индивидуальных предпринимателей</w:t>
      </w:r>
      <w:r w:rsidRPr="005C59D0">
        <w:rPr>
          <w:rFonts w:ascii="Times New Roman" w:hAnsi="Times New Roman"/>
          <w:sz w:val="30"/>
          <w:szCs w:val="30"/>
        </w:rPr>
        <w:t xml:space="preserve"> –</w:t>
      </w:r>
      <w:r>
        <w:rPr>
          <w:rFonts w:ascii="Times New Roman" w:hAnsi="Times New Roman"/>
          <w:sz w:val="30"/>
          <w:szCs w:val="30"/>
        </w:rPr>
        <w:t xml:space="preserve"> плательщиков</w:t>
      </w:r>
      <w:r w:rsidRPr="005C59D0">
        <w:rPr>
          <w:rFonts w:ascii="Times New Roman" w:hAnsi="Times New Roman"/>
          <w:sz w:val="30"/>
          <w:szCs w:val="30"/>
        </w:rPr>
        <w:t xml:space="preserve"> единого налога</w:t>
      </w:r>
      <w:r>
        <w:rPr>
          <w:rFonts w:ascii="Times New Roman" w:hAnsi="Times New Roman"/>
          <w:sz w:val="30"/>
          <w:szCs w:val="30"/>
        </w:rPr>
        <w:t xml:space="preserve"> составляет только 5,4 процента.</w:t>
      </w:r>
    </w:p>
    <w:p w:rsidR="00245707" w:rsidRDefault="00245707" w:rsidP="00FE367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то время как налоговая нагрузка индивидуальных предпринимателей</w:t>
      </w:r>
      <w:r w:rsidRPr="005C59D0">
        <w:rPr>
          <w:rFonts w:ascii="Times New Roman" w:hAnsi="Times New Roman"/>
          <w:sz w:val="30"/>
          <w:szCs w:val="30"/>
        </w:rPr>
        <w:t xml:space="preserve"> –</w:t>
      </w:r>
      <w:r>
        <w:rPr>
          <w:rFonts w:ascii="Times New Roman" w:hAnsi="Times New Roman"/>
          <w:sz w:val="30"/>
          <w:szCs w:val="30"/>
        </w:rPr>
        <w:t xml:space="preserve"> плательщиков</w:t>
      </w:r>
      <w:r w:rsidRPr="005C59D0">
        <w:rPr>
          <w:rFonts w:ascii="Times New Roman" w:hAnsi="Times New Roman"/>
          <w:sz w:val="30"/>
          <w:szCs w:val="30"/>
        </w:rPr>
        <w:t xml:space="preserve"> единого налога</w:t>
      </w:r>
      <w:r>
        <w:rPr>
          <w:rFonts w:ascii="Times New Roman" w:hAnsi="Times New Roman"/>
          <w:sz w:val="30"/>
          <w:szCs w:val="30"/>
        </w:rPr>
        <w:t>, осуществляющих розничную торговлю прочими товарами в палатках, киосках и на рынках составляет 4,9 процента, розничную торговлю</w:t>
      </w:r>
      <w:r w:rsidRPr="002C2660">
        <w:rPr>
          <w:rFonts w:ascii="Times New Roman" w:hAnsi="Times New Roman"/>
          <w:sz w:val="30"/>
          <w:szCs w:val="30"/>
        </w:rPr>
        <w:t xml:space="preserve"> одеждой, обувью и текстильными изделиями</w:t>
      </w:r>
      <w:r>
        <w:rPr>
          <w:rFonts w:ascii="Times New Roman" w:hAnsi="Times New Roman"/>
          <w:sz w:val="30"/>
          <w:szCs w:val="30"/>
        </w:rPr>
        <w:t xml:space="preserve"> – 5,5 процента,чтопрактически равняетсяналоговой нагрузке плательщиков, применяющих упрощенную систему налогообложения (5,4 процента).</w:t>
      </w:r>
    </w:p>
    <w:p w:rsidR="00245707" w:rsidRDefault="00245707" w:rsidP="00FE36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</w:rPr>
        <w:t xml:space="preserve">На основании изложенного, инспекция МНС по Гродненской области предлагает </w:t>
      </w:r>
      <w:r w:rsidRPr="000B2792">
        <w:rPr>
          <w:rFonts w:ascii="Times New Roman" w:hAnsi="Times New Roman"/>
          <w:color w:val="000000"/>
          <w:sz w:val="30"/>
          <w:szCs w:val="30"/>
          <w:lang w:eastAsia="ru-RU"/>
        </w:rPr>
        <w:t xml:space="preserve">размер ставок единого налога </w:t>
      </w:r>
      <w:r w:rsidRPr="000B2792">
        <w:rPr>
          <w:rFonts w:ascii="Times New Roman" w:hAnsi="Times New Roman"/>
          <w:sz w:val="30"/>
          <w:szCs w:val="30"/>
        </w:rPr>
        <w:t>с индивидуальных предпринимателей и иных физических лиц</w:t>
      </w:r>
      <w:r w:rsidRPr="000B2792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проиндексирова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>ть</w:t>
      </w:r>
      <w:r w:rsidRPr="000B2792"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не более чем на 7,4 процента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 xml:space="preserve"> в целях их адаптации к инфляционным процессам, что соответствует </w:t>
      </w:r>
      <w:r w:rsidRPr="000E2A6C">
        <w:rPr>
          <w:rFonts w:ascii="Times New Roman" w:hAnsi="Times New Roman"/>
          <w:sz w:val="30"/>
          <w:szCs w:val="30"/>
        </w:rPr>
        <w:t>требованиям подпункта 5.1 пункта 5 Декрета Президента Республики Беларусь от 23.11.2017 №7 ”О развитии предпринимательства“</w:t>
      </w:r>
      <w:r w:rsidRPr="000E2A6C">
        <w:rPr>
          <w:rFonts w:ascii="Times New Roman" w:hAnsi="Times New Roman"/>
          <w:color w:val="000000"/>
          <w:sz w:val="30"/>
          <w:szCs w:val="30"/>
          <w:lang w:eastAsia="ru-RU"/>
        </w:rPr>
        <w:t>.</w:t>
      </w:r>
    </w:p>
    <w:p w:rsidR="00245707" w:rsidRPr="000E2A6C" w:rsidRDefault="00245707" w:rsidP="000E2A6C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E2A6C">
        <w:rPr>
          <w:rFonts w:ascii="Times New Roman" w:hAnsi="Times New Roman"/>
          <w:snapToGrid w:val="0"/>
          <w:sz w:val="30"/>
          <w:szCs w:val="30"/>
        </w:rPr>
        <w:t xml:space="preserve">Индексация ставок единого налога с </w:t>
      </w:r>
      <w:r w:rsidRPr="000E2A6C">
        <w:rPr>
          <w:rFonts w:ascii="Times New Roman" w:hAnsi="Times New Roman"/>
          <w:sz w:val="30"/>
          <w:szCs w:val="30"/>
        </w:rPr>
        <w:t>индивидуальных предпринимателей и иных физических лиц позволит дополнительно привлечь в 2018 году в местный бюджет 0,</w:t>
      </w:r>
      <w:r>
        <w:rPr>
          <w:rFonts w:ascii="Times New Roman" w:hAnsi="Times New Roman"/>
          <w:sz w:val="30"/>
          <w:szCs w:val="30"/>
        </w:rPr>
        <w:t>7</w:t>
      </w:r>
      <w:bookmarkStart w:id="0" w:name="_GoBack"/>
      <w:bookmarkEnd w:id="0"/>
      <w:r w:rsidRPr="000E2A6C">
        <w:rPr>
          <w:rFonts w:ascii="Times New Roman" w:hAnsi="Times New Roman"/>
          <w:sz w:val="30"/>
          <w:szCs w:val="30"/>
        </w:rPr>
        <w:t xml:space="preserve"> млн.рублей.</w:t>
      </w:r>
    </w:p>
    <w:p w:rsidR="00245707" w:rsidRPr="000E2A6C" w:rsidRDefault="00245707" w:rsidP="00FE367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sectPr w:rsidR="00245707" w:rsidRPr="000E2A6C" w:rsidSect="002A2AB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6FB7"/>
    <w:rsid w:val="0006680A"/>
    <w:rsid w:val="000B2792"/>
    <w:rsid w:val="000E2A6C"/>
    <w:rsid w:val="00102D61"/>
    <w:rsid w:val="00145FF2"/>
    <w:rsid w:val="0024248F"/>
    <w:rsid w:val="00245707"/>
    <w:rsid w:val="002A2AB8"/>
    <w:rsid w:val="002C2660"/>
    <w:rsid w:val="0030336E"/>
    <w:rsid w:val="00337871"/>
    <w:rsid w:val="003F5E16"/>
    <w:rsid w:val="004E4F44"/>
    <w:rsid w:val="00524C90"/>
    <w:rsid w:val="005B67A1"/>
    <w:rsid w:val="005C59D0"/>
    <w:rsid w:val="00657C90"/>
    <w:rsid w:val="00731075"/>
    <w:rsid w:val="007A1208"/>
    <w:rsid w:val="00877097"/>
    <w:rsid w:val="009F3E9B"/>
    <w:rsid w:val="00A57DC6"/>
    <w:rsid w:val="00AB1225"/>
    <w:rsid w:val="00C14F74"/>
    <w:rsid w:val="00D76FB7"/>
    <w:rsid w:val="00E712D0"/>
    <w:rsid w:val="00E733BE"/>
    <w:rsid w:val="00E945F5"/>
    <w:rsid w:val="00EB7C0F"/>
    <w:rsid w:val="00F95FAD"/>
    <w:rsid w:val="00FA6E12"/>
    <w:rsid w:val="00FC7346"/>
    <w:rsid w:val="00FE3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7C0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A6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A6E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447</Words>
  <Characters>2549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Справка-обоснование</dc:title>
  <dc:subject/>
  <dc:creator>Валицкая Анна Тадеушевна</dc:creator>
  <cp:keywords/>
  <dc:description/>
  <cp:lastModifiedBy>m.marchenko</cp:lastModifiedBy>
  <cp:revision>2</cp:revision>
  <cp:lastPrinted>2018-03-22T14:39:00Z</cp:lastPrinted>
  <dcterms:created xsi:type="dcterms:W3CDTF">2018-03-23T15:17:00Z</dcterms:created>
  <dcterms:modified xsi:type="dcterms:W3CDTF">2018-03-23T15:17:00Z</dcterms:modified>
</cp:coreProperties>
</file>